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приказу Министерства образования и спорта 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Карелия от «____» _____________ 2025 года № ______</w:t>
      </w: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Республики Карелия, обучающиеся которых подлежат социально-психологическому тестированию, направленному на раннее выявление незаконного потребления наркотических средств и психотропных веществ, в 2025/26 учебном году</w:t>
      </w:r>
    </w:p>
    <w:p>
      <w:pPr>
        <w:rPr>
          <w:sz w:val="28"/>
          <w:szCs w:val="28"/>
        </w:rPr>
      </w:pPr>
    </w:p>
    <w:tbl>
      <w:tblPr>
        <w:tblW w:w="151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14176"/>
      </w:tblGrid>
      <w:tr>
        <w:tblPrEx>
          <w:tblW w:w="15135" w:type="dxa"/>
          <w:tblInd w:w="0" w:type="dxa"/>
          <w:tblLayout w:type="fixed"/>
          <w:tblLook w:val="04A0"/>
        </w:tblPrEx>
        <w:trPr>
          <w:trHeight w:val="210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Профессиональные образовательные организации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3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3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rPr>
                <w:bCs/>
                <w:lang w:eastAsia="en-US"/>
              </w:rPr>
            </w:pPr>
            <w:r>
              <w:rPr>
                <w:bCs/>
                <w:color w:val="000000"/>
              </w:rPr>
              <w:t>государственное автономное профессиональное образовательное учреждение Республики Карелия «Петрозаводский педагогический колледж»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4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rPr>
                <w:bCs/>
                <w:lang w:eastAsia="en-US"/>
              </w:rPr>
            </w:pPr>
            <w:r>
              <w:rPr>
                <w:bCs/>
                <w:color w:val="000000"/>
              </w:rPr>
              <w:t>государственное автономное профессиональное образовательное учреждение Республики Карелия «Сортавальский колледж»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5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государственное автономное профессиональное образовательное учреждение Республики Карелия «Северный колледж»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6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государственное автономное профессиональное образовательное учреждение Республики Карелия «Колледж технологии и предпринимательства»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7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государственное бюджетное профессиональное образовательное учреждение Республики Карелия «Костомукшский политехнический колледж»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8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государственное автономное профессиональное образовательное учреждение Республики Карелия </w:t>
            </w:r>
            <w:r>
              <w:rPr>
                <w:bCs/>
                <w:color w:val="000000"/>
              </w:rPr>
              <w:t>«Петрозаводский автотранспортный техникум»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09"/>
              </w:numPr>
              <w:spacing w:before="0" w:after="20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государственное автономное профессиональное образовательное учреждение Республики Карелия </w:t>
            </w:r>
            <w:r>
              <w:rPr>
                <w:bCs/>
                <w:color w:val="000000"/>
              </w:rPr>
              <w:t>«Петрозаводский архитектурно-строительный техникум»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0"/>
              </w:numPr>
              <w:spacing w:before="0" w:after="20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before="0" w:after="200"/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государственное бюджетное профессиональное образовательное учреждение Республики Карелия </w:t>
            </w:r>
            <w:r>
              <w:rPr>
                <w:bCs/>
                <w:color w:val="000000"/>
              </w:rPr>
              <w:t>«Петрозаводский лесотехнический техникум»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1"/>
              </w:numPr>
              <w:spacing w:before="0" w:after="20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государственное автономное профессиональное образовательное учреждение Республики Карелия «Петрозаводский базовый медицинский колледж»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2"/>
              </w:numPr>
              <w:spacing w:before="0" w:after="20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lang w:eastAsia="en-US"/>
              </w:rPr>
            </w:pPr>
            <w:r>
              <w:t>государственное б</w:t>
            </w:r>
            <w:r>
              <w:rPr>
                <w:bCs/>
              </w:rPr>
              <w:t>юджетное профессиональное образовательное учреждение Республики Карелия «Карельский колледж культуры и искусств имени Героя Советского Союза А.М. Лисицыной»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3"/>
              </w:numPr>
              <w:spacing w:before="0" w:after="20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bCs/>
                <w:lang w:eastAsia="en-US"/>
              </w:rPr>
            </w:pPr>
            <w:r>
              <w:t>государственное б</w:t>
            </w:r>
            <w:r>
              <w:rPr>
                <w:bCs/>
              </w:rPr>
              <w:t>юджетное профессиональное образовательное учреждение Республики Карелия «Петрозаводский музыкальный колледж имени Карла Эриковича Раутио»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4"/>
              </w:numPr>
              <w:spacing w:before="0" w:after="20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частное профессиональное образовательное учреждение «Петрозаводский кооперативный техникум Карелреспотребсоюза»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5"/>
              </w:numPr>
              <w:spacing w:before="0" w:after="20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lang w:eastAsia="en-US"/>
              </w:rPr>
            </w:pPr>
            <w:r>
              <w:t>Беломорско-Онежский филиал федерального 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6"/>
              </w:numPr>
              <w:spacing w:before="0" w:after="20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lang w:eastAsia="en-US"/>
              </w:rPr>
            </w:pPr>
            <w:r>
              <w:t>Петрозаводский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7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Карельский филиал Частного учреждения профессионального образования «Юридический колледж»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8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t>Федеральное государственное бюджетное профессиональное образовательное учреждение «Государственное училище (техникум) олимпийского резерва в г. Кондопоге»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19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Федеральное государственное бюджетного образовательное учреждение высшего образования «Петрозаводский государственный университет»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0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Федеральное государственное бюджетного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1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Карельский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2"/>
              </w:numPr>
              <w:spacing w:before="0" w:after="200"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Северный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в г. Петрозаводске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</w:rPr>
              <w:t>Петрозаводский городской округ, государственные общеобразовательные организации,</w:t>
            </w:r>
          </w:p>
          <w:p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</w:rPr>
              <w:t>подведомственные Министерству образования и спорта Республики Карелия, негосударственные общеобразовательные организации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3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«Лицей № 1»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4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№2»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5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 с углубленным изучением иностранных языков, ассоциированная школа ЮНЕСКО»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6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№5 имени генерала В.А. Фролова»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7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6»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8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29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8 имени </w:t>
              <w:br/>
              <w:t>Н.Г. Варламова»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0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spacing w:line="276" w:lineRule="auto"/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9 имени </w:t>
              <w:br/>
              <w:t>И.С. Фрадкова»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1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2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11»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3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4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«Лицей № 13»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5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14»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6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«Гимназия № 17 имени П.О. Коргана»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7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финно-угорская школа имени Элиаса Леннрота»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8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«Основная общеобразовательная школа № 19»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39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20»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0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25»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1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26»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2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27 с углубленным изучением отдельных предметов»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3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«Университетский лицей»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4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29 им. Сепсяковой Т.Ф.»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5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«Гимназия № 30 имени Музалева Д.Н.»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6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«Основная общеобразовательная школа № 32»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7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33»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8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49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35»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0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36 с углубленным изучением иностранных языков»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1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«Ломоносовская гимназия»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2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38»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3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39»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4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«Лицей № 40»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5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«Академический лицей»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6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43 с углубленным изучением отдельных предметов»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7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46»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8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48»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59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«Центр образования и творчества «Петровский Дворец»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0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«Державинский лицей»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1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55»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2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государственное бюджетное общеобразовательное учреждение Республики Карелия кадетская школа-интернат «Карельский кадетский корпус имени Александра Невского»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3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государственное бюджетное общеобразовательное учреждение Республики Карелия «Специализированная школа искусств»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4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bookmarkStart w:id="0" w:name="__DdeLink__1793_3637971389"/>
            <w:r>
              <w:rPr>
                <w:color w:val="000000"/>
                <w:shd w:val="clear" w:color="auto" w:fill="auto"/>
              </w:rPr>
              <w:t>государственное бюджетное общеобразовательное учреждение Республики Карелия «Специальная (коррекционная) общеобразовательная школа интернат № 21»</w:t>
            </w:r>
            <w:bookmarkEnd w:id="0"/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5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государственное бюджетное общеобразовательное учреждение Республики Карелия «Специальная (коррекционная) общеобразовательная школа интернат № 23»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6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частное общеобразовательное учреждение средняя общеобразовательная школа «Независимая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7"/>
              </w:num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негосударственное образовательное частное учреждение «Первая частная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7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</w:rPr>
              <w:t>Беломорский муниципальный округ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r>
              <w:t>муниципальное общеобразовательное учреждение Беломорского муниципального округа «Беломорская средняя общеобра</w:t>
            </w:r>
            <w:bookmarkStart w:id="1" w:name="_GoBack"/>
            <w:bookmarkEnd w:id="1"/>
            <w:r>
              <w:t>зовательная школа №1»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6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r>
              <w:t>муниципальное общеобразовательное учреждение Беломорского муниципального округа «Беломорская средняя общеобразовательная школа № 3»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r>
              <w:t>муниципальное общеобразовательное учреждение Беломорского муниципального округа «Золотецкая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муниципальное общеобразовательное учреждение Беломорского муниципального округа «Летнереченская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>
            <w:r>
              <w:t>муниципальное общеобразовательное учреждение Беломорского муниципального округа «Сосновецкая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4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>
            <w:r>
              <w:t>муниципальное общеобразовательное учреждение Беломорского муниципального округа «Нюхотская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>
            <w:r>
              <w:t>муниципальное общеобразовательное учреждение Беломорского муниципального округа «Сумпосадская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>
            <w:r>
              <w:t>муниципальное общеобразовательное учреждение Беломорского муниципального округа «Пушнинская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</w:rPr>
              <w:t>Калевальский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6"/>
              </w:num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Калевальская средняя общеобразовательная школа имени В.А.Кириллова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7"/>
              </w:num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Боровская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8"/>
              </w:num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Юшкозерская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7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образовательное учреждение Кепская основная школа им. Ортье Степанова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«Луусалмская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Кемский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«Кемская средняя общеобразовательная школа № 3» Кемского муниципального района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«Подужемская средняя общеобразовательная школа»</w:t>
            </w:r>
            <w:r>
              <w:rPr>
                <w:color w:val="000000"/>
                <w:shd w:val="clear" w:color="auto" w:fill="auto"/>
              </w:rPr>
              <w:t xml:space="preserve"> Кемского муниципального района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«Кривопорожская средняя общеобразовательная школа»</w:t>
            </w:r>
            <w:r>
              <w:rPr>
                <w:color w:val="000000"/>
                <w:shd w:val="clear" w:color="auto" w:fill="auto"/>
              </w:rPr>
              <w:t xml:space="preserve"> Кемского муниципального района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«Рабочеостровская средняя общеобразовательная школа»</w:t>
            </w:r>
            <w:r>
              <w:rPr>
                <w:color w:val="000000"/>
                <w:shd w:val="clear" w:color="auto" w:fill="auto"/>
              </w:rPr>
              <w:t xml:space="preserve"> Кемского муниципального района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Кондопожский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bookmarkStart w:id="2" w:name="__DdeLink__1791_3637971389"/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средняя общеобразовательная школа № 1 г. Кондопоги Республики Карелия</w:t>
            </w:r>
            <w:bookmarkEnd w:id="2"/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общеобразовательное учреждение «Средняя общеобразовательная школа № 2 г. Кондопоги»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средняя общеобразовательная школа № 3 г. Кондопоги Республики Карелия</w:t>
            </w:r>
          </w:p>
          <w:p>
            <w:pPr>
              <w:jc w:val="both"/>
              <w:rPr>
                <w:color w:val="000000"/>
                <w:highlight w:val="none"/>
                <w:shd w:val="clear" w:color="auto" w:fill="auto"/>
                <w:lang w:eastAsia="en-US"/>
              </w:rPr>
            </w:pP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8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средняя общеобразовательная школа № 7 г. Кондопоги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средняя общеобразовательная школа № 8 г. Кондопоги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образовательное учреждение «Сунская общеобразовательная школа» Кондопожского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образовательное учреждение Спасогубская общеобразовательная школа имени Героя Советского Союза В.М. Филиппова Кондопожского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образовательное учреждение Кяппесельгская общеобразовательная школа имени Героя Советского Союза А.П. Пашкова Кондопожского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образовательное учреждение «Гирвасская средняя общеобразовательная школа имени Героя Советского Союза А.Н. Афанасьева» п. Гирвас  Кондопожского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  <w:lang w:eastAsia="en-US"/>
              </w:rPr>
              <w:t>муниципальное образовательное учреждение Кончезерская средняя общеобразовательная школа Кондопожского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Костомукшский городской округ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Костомукшского городского округа «Средняя общеобразовательная школа № 1 с углубленным изучением иностранного языка имени Я.В.Ругоева»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Костомукшского городского округа «Средняя общеобразовательная школа № 2 имени А.С.Пушкина»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Костомукшского городского округа «Средняя общеобразовательная школа № 3 с углубленным изучением математики»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29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бюджетное общеобразовательное учреждение Костомукшского городского округа «Гимназия»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казенное общеобразовательное учреждение «Вокнаволокская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Лахденпохский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«Элисенваарская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«Мийнальская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«Ихальская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«Куркиёкская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«Райваттальская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Лоухский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«Лоухская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Пяозерская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0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Софпорогская основная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Кестеньгская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Энгозерская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Чупинская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Медвежьегорский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казенное общеобразовательное учреждение Медвежьегорского района «Великогубская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казённое общеобразовательное учреждение Медвежьегорского района «Паданская основная общеобразовательная школа имени И.А.Григорьева»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казённое общеобразовательное учреждение Медвежьегорского района «Повенецкая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казенное общеобразовательное  учреждение Медвежьегорского района «Сосновская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казённое общеобразовательное учреждение Медвежьегорского района «Толвуйская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казённое общеобразовательное учреждение Медвежьегорского района «Чёлмужская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1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казенное общеобразовательное учреждение Медвежьегорского района «Шуньгская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казённое общеобразовательное учреждение «Медвежьегорская средняя общеобразовательная школа имени Александра Фанягина»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казенное общеобразовательное учреждение Медвежьегорского района «Пиндушская средняя общеобразовательная школа имени Григория Исакова»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Муезерский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Муезерская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Воломская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Ледмозерская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Лендерская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Ребольская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«Ругозерская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Суккозерская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Олонецкий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2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«Средняя  школа № 1 г. Олонца»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«Основная общеобразовательная школа № 2 г. Олонца имени Сорвина Валентина Дмитриевича»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«Видлицкая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«Ильинская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«Коткозерская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«Мегрегская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«Михайловская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«Рыпушкальская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«Туксинская основная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Питкярантский муниципальный округ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средняя общеобразовательная школа № 1 г. Питкяранта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3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средняя общеобразовательная школа № 2 г. Питкяранта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муниципальное общеобразовательное учреждение средняя общеобразовательная школа п. Ляскеля </w:t>
            </w:r>
            <w:r>
              <w:rPr>
                <w:shd w:val="clear" w:color="auto" w:fill="auto"/>
              </w:rPr>
              <w:t>Питкярантского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муниципальное общеобразовательное учреждение средняя общеобразовательная школа п. Салми </w:t>
            </w:r>
            <w:r>
              <w:rPr>
                <w:shd w:val="clear" w:color="auto" w:fill="auto"/>
              </w:rPr>
              <w:t>Питкярантского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муниципальное общеобразовательное учреждение основная общеобразовательная школа д. Хийденсельга </w:t>
            </w:r>
            <w:r>
              <w:rPr>
                <w:shd w:val="clear" w:color="auto" w:fill="auto"/>
              </w:rPr>
              <w:t>Питкярантского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основная общеобразовательная школа п. Импилахти</w:t>
            </w:r>
            <w:r>
              <w:rPr>
                <w:shd w:val="clear" w:color="auto" w:fill="auto"/>
              </w:rPr>
              <w:t xml:space="preserve"> Питкярантского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основная общеобразовательная школа п. Харлу»</w:t>
            </w:r>
            <w:r>
              <w:rPr>
                <w:shd w:val="clear" w:color="auto" w:fill="auto"/>
              </w:rPr>
              <w:t xml:space="preserve"> Питкярантского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>муниципальное общеобразовательное учреждение основная общеобразовательная школа д. Рауталахти Питкярантского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shd w:val="clear" w:color="auto" w:fill="auto"/>
              </w:rPr>
              <w:t>Прионежский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Шуйская средняя общеобразовательная школа № 1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«Средняя общеобразовательная школа № 2 п. Мелиоративный»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«Нововилговская средняя общеобразовательная школа № 3»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4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Ладвинская средняя общеобразовательная школа № 4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«Ладва-Веткинская основная общеобразовательная школа № 7»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«Пайская основная общеобразовательная школа № 8»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«Деревянская средняя общеобразовательная школа № 9»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«Заозерская средняя общеобразовательная школа № 10»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«Шокшинская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«Шелтозерская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«Рыборецкая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«Средняя общеобразовательная школа № 44»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«Деревянкская средняя общеобразовательная школа № 5 имени дважды Героя Советского Союза летчика-космонавта СССР А.Г. Николаева»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Пряжинский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5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«Пряжинская средняя общеобразовательная школа имени Героя Советского Союза Марии Мелентьевой»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«Ведлозерская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3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«Матросская основная 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«Чалнинская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«Эссойльская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43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Пудожский муниципальный район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4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№ 2 г. Пудожа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5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№ 3 г. Пудожа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6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д. Куганаволок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7"/>
              </w:num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п. Пудожгорский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д. Авдеево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6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п. Водла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«Основная общеобразовательная школа п. Шальский»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д. Каршево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п. Кривцы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п. Кубово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п. Пяльма Пудожского муниципального района Республики Карелия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Сегежский муниципальный округ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№ 4 г. Сегежи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№ 5 г. Сегежи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Средняя общеобразовательная школа № 6 г. Сегежи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№ 7 г. Сегежи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7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бюджетное общеобразовательное учреждение «Средняя общеобразовательная школа п. Надвоицы»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п. Черный Порог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п. Идель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Средняя общеобразовательная школа п. Валдай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Основная общеобразовательная школа п. Попов Порог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color w:val="000000"/>
                <w:shd w:val="clear" w:color="auto" w:fill="auto"/>
              </w:rPr>
              <w:t>Сортавальский муниципальный округ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1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3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Основная общеобразовательная школа № 4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6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7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8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Вяртсильская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0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Кааламская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1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Пуйккольская средняя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2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Туокслахтинская основная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3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казенное общеобразовательное учреждение Сортавальского муниципального района Республики Карелия Хаапалампинская основная общеобразовательная школа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b/>
                <w:shd w:val="clear" w:color="auto" w:fill="auto"/>
              </w:rPr>
              <w:t>Суоярвский муниципальный округ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4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«Суоярвская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5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«Вешкельская средняя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6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«Лахколампинская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7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«Лоймольская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8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«Найстенъярвская средняя общеобразовательная школа»</w:t>
            </w:r>
          </w:p>
        </w:tc>
      </w:tr>
      <w:tr>
        <w:tblPrEx>
          <w:tblW w:w="15135" w:type="dxa"/>
          <w:tblInd w:w="0" w:type="dxa"/>
          <w:tblLayout w:type="fixed"/>
          <w:tblLook w:val="04A0"/>
        </w:tblPrEx>
        <w:trPr>
          <w:trHeight w:val="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numPr>
                <w:ilvl w:val="0"/>
                <w:numId w:val="399"/>
              </w:num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>муниципальное общеобразовательное учреждение «Поросозерская средняя общеобразовательная школа»</w:t>
            </w:r>
          </w:p>
        </w:tc>
      </w:tr>
    </w:tbl>
    <w:p>
      <w:pPr>
        <w:sectPr>
          <w:type w:val="nextPage"/>
          <w:pgSz w:w="16838" w:h="11906" w:orient="landscape"/>
          <w:pgMar w:top="851" w:right="1134" w:bottom="1418" w:left="709" w:header="0" w:footer="0" w:gutter="0"/>
          <w:pgNumType w:fmt="decimal"/>
          <w:cols w:space="708"/>
          <w:formProt w:val="0"/>
          <w:textDirection w:val="lrTb"/>
          <w:docGrid w:linePitch="360" w:charSpace="8192"/>
        </w:sectPr>
      </w:pPr>
    </w:p>
    <w:p>
      <w:pPr>
        <w:jc w:val="both"/>
      </w:pPr>
    </w:p>
    <w:tbl>
      <w:tblPr>
        <w:tblW w:w="4536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6"/>
      </w:tblGrid>
      <w:tr>
        <w:tblPrEx>
          <w:tblW w:w="4536" w:type="dxa"/>
          <w:tblInd w:w="5070" w:type="dxa"/>
          <w:tblLayout w:type="fixed"/>
          <w:tblLook w:val="04A0"/>
        </w:tblPrEx>
        <w:tc>
          <w:tcPr>
            <w:tcW w:w="4536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Приложение 2 к приказу Министерства образования и спорта Республики Карелия от «____» __________ 2025 года № ______</w:t>
            </w:r>
          </w:p>
        </w:tc>
      </w:tr>
    </w:tbl>
    <w:p>
      <w:pPr>
        <w:widowControl w:val="0"/>
        <w:jc w:val="right"/>
        <w:rPr>
          <w:rFonts w:eastAsia="Calibri"/>
          <w:b/>
          <w:sz w:val="28"/>
          <w:szCs w:val="28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widowControl w:val="0"/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(</w:t>
      </w:r>
      <w:r>
        <w:rPr>
          <w:rFonts w:eastAsia="Calibri"/>
          <w:i/>
          <w:sz w:val="28"/>
          <w:szCs w:val="28"/>
        </w:rPr>
        <w:t>для общеобразовательных и профессиональных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>образовательных организаций</w:t>
      </w:r>
      <w:r>
        <w:rPr>
          <w:rFonts w:eastAsia="Calibri"/>
          <w:sz w:val="28"/>
          <w:szCs w:val="28"/>
        </w:rPr>
        <w:t>)</w:t>
      </w:r>
    </w:p>
    <w:p>
      <w:pPr>
        <w:keepNext/>
        <w:numPr>
          <w:ilvl w:val="0"/>
          <w:numId w:val="0"/>
        </w:numPr>
        <w:spacing w:line="240" w:lineRule="atLeast"/>
        <w:ind w:left="-120" w:firstLine="0"/>
        <w:jc w:val="center"/>
        <w:outlineLvl w:val="0"/>
        <w:rPr>
          <w:rFonts w:eastAsia="Calibri"/>
          <w:b/>
          <w:spacing w:val="20"/>
          <w:sz w:val="36"/>
          <w:szCs w:val="36"/>
        </w:rPr>
      </w:pPr>
    </w:p>
    <w:p>
      <w:pPr>
        <w:keepNext/>
        <w:numPr>
          <w:ilvl w:val="0"/>
          <w:numId w:val="0"/>
        </w:numPr>
        <w:spacing w:line="240" w:lineRule="atLeast"/>
        <w:ind w:left="-120" w:firstLine="0"/>
        <w:jc w:val="center"/>
        <w:outlineLvl w:val="0"/>
        <w:rPr>
          <w:rFonts w:eastAsia="Calibri"/>
          <w:b/>
          <w:spacing w:val="20"/>
          <w:sz w:val="36"/>
          <w:szCs w:val="36"/>
        </w:rPr>
      </w:pPr>
      <w:r>
        <w:rPr>
          <w:rFonts w:eastAsia="Calibri"/>
          <w:b/>
          <w:spacing w:val="20"/>
          <w:sz w:val="36"/>
          <w:szCs w:val="36"/>
        </w:rPr>
        <w:t xml:space="preserve">П Р И К А З </w:t>
      </w:r>
    </w:p>
    <w:p>
      <w:pPr>
        <w:widowControl w:val="0"/>
        <w:spacing w:line="240" w:lineRule="atLeast"/>
        <w:jc w:val="center"/>
        <w:rPr>
          <w:rFonts w:eastAsia="Calibri"/>
          <w:sz w:val="16"/>
          <w:szCs w:val="16"/>
        </w:rPr>
      </w:pPr>
    </w:p>
    <w:tbl>
      <w:tblPr>
        <w:tblW w:w="10151" w:type="dxa"/>
        <w:jc w:val="left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3969"/>
        <w:gridCol w:w="1913"/>
        <w:gridCol w:w="134"/>
        <w:gridCol w:w="4135"/>
      </w:tblGrid>
      <w:tr>
        <w:tblPrEx>
          <w:tblW w:w="10151" w:type="dxa"/>
          <w:tblInd w:w="0" w:type="dxa"/>
          <w:tblLayout w:type="fixed"/>
          <w:tblLook w:val="0000"/>
        </w:tblPrEx>
        <w:trPr>
          <w:trHeight w:val="646"/>
        </w:trPr>
        <w:tc>
          <w:tcPr>
            <w:tcW w:w="3969" w:type="dxa"/>
          </w:tcPr>
          <w:p>
            <w:pPr>
              <w:widowControl w:val="0"/>
              <w:spacing w:before="0" w:after="120" w:line="240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 ___ »  ___________ </w:t>
            </w: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  <w:r>
              <w:rPr>
                <w:rFonts w:eastAsia="Calibri"/>
                <w:sz w:val="28"/>
                <w:szCs w:val="28"/>
              </w:rPr>
              <w:t>25 года</w:t>
            </w:r>
          </w:p>
          <w:p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13" w:type="dxa"/>
          </w:tcPr>
          <w:p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>
            <w:pPr>
              <w:widowControl w:val="0"/>
              <w:ind w:firstLine="59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9" w:type="dxa"/>
            <w:gridSpan w:val="2"/>
          </w:tcPr>
          <w:p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6"/>
                <w:szCs w:val="26"/>
              </w:rPr>
              <w:t xml:space="preserve">  </w:t>
            </w:r>
            <w:r>
              <w:rPr>
                <w:rFonts w:eastAsia="Calibri"/>
                <w:sz w:val="26"/>
                <w:szCs w:val="26"/>
              </w:rPr>
              <w:t>______</w:t>
            </w:r>
          </w:p>
        </w:tc>
      </w:tr>
      <w:tr>
        <w:tblPrEx>
          <w:tblW w:w="10151" w:type="dxa"/>
          <w:tblInd w:w="0" w:type="dxa"/>
          <w:tblLayout w:type="fixed"/>
          <w:tblLook w:val="0000"/>
        </w:tblPrEx>
        <w:tc>
          <w:tcPr>
            <w:tcW w:w="6016" w:type="dxa"/>
            <w:gridSpan w:val="3"/>
          </w:tcPr>
          <w:p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35" w:type="dxa"/>
          </w:tcPr>
          <w:p/>
        </w:tc>
      </w:tr>
    </w:tbl>
    <w:p>
      <w:pPr>
        <w:snapToGrid w:val="0"/>
        <w:rPr>
          <w:rFonts w:eastAsia="Calibri"/>
          <w:sz w:val="28"/>
        </w:rPr>
      </w:pPr>
      <w:r>
        <w:rPr>
          <w:rFonts w:eastAsia="Calibri"/>
          <w:sz w:val="28"/>
        </w:rPr>
        <w:t>Об организации социально</w:t>
      </w:r>
      <w:r>
        <w:rPr>
          <w:rFonts w:eastAsia="Calibri"/>
          <w:sz w:val="28"/>
        </w:rPr>
        <w:noBreakHyphen/>
      </w:r>
    </w:p>
    <w:p>
      <w:pPr>
        <w:snapToGrid w:val="0"/>
        <w:rPr>
          <w:rFonts w:eastAsia="Calibri"/>
          <w:sz w:val="28"/>
        </w:rPr>
      </w:pPr>
      <w:r>
        <w:rPr>
          <w:rFonts w:eastAsia="Calibri"/>
          <w:sz w:val="28"/>
        </w:rPr>
        <w:t>психологического тестирования</w:t>
      </w:r>
    </w:p>
    <w:p>
      <w:pPr>
        <w:snapToGrid w:val="0"/>
        <w:rPr>
          <w:rFonts w:eastAsia="Calibri"/>
          <w:sz w:val="28"/>
        </w:rPr>
      </w:pPr>
      <w:r>
        <w:rPr>
          <w:rFonts w:eastAsia="Calibri"/>
          <w:sz w:val="28"/>
        </w:rPr>
        <w:t xml:space="preserve">обучающихся в 2025/26 учебном году </w:t>
      </w:r>
    </w:p>
    <w:p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>
      <w:pPr>
        <w:widowControl w:val="0"/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15.1 Федерального закона от 29 декабря 2012 года № 273-ФЗ «Об образовании в Российской Федерации», статьей 53.4 Федерального закона от 8 января 1998 года № 3-ФЗ «О наркотических средствах и психотропных веществах», на основании приказа Министерства просвещения Российской Федерации от 20 февраля 2020 года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 (далее – Порядок) и приказа Министерства образования и спорта Республики Карелия от «___» ________2025 года № _____ 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 в Республике Карелия в 2025/26 учебном году»</w:t>
      </w:r>
    </w:p>
    <w:p>
      <w:pPr>
        <w:widowControl w:val="0"/>
        <w:ind w:firstLine="709"/>
        <w:jc w:val="both"/>
        <w:rPr>
          <w:rFonts w:eastAsia="Calibri"/>
          <w:b/>
          <w:color w:val="FF0000"/>
          <w:sz w:val="28"/>
          <w:szCs w:val="28"/>
        </w:rPr>
      </w:pPr>
    </w:p>
    <w:p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ПРИКАЗЫВАЮ:</w:t>
      </w:r>
    </w:p>
    <w:p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>
      <w:pPr>
        <w:widowControl w:val="0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Организовать и провести в период с ____ по _____ __________2025 года социально-психологическое тестирование обучающихся, направленное на раннее выявление незаконного потребления наркотических средств и психотропных веществ (далее – социально-психологическое тестирование), в соответствии с Порядком, с использованием Единой методики социально-психологического тестирования, разработанной Министерством просвещения Российской Федерации.</w:t>
      </w:r>
    </w:p>
    <w:p>
      <w:pPr>
        <w:widowControl w:val="0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Назначить ответственного за организацию и проведение социально-психологического тестирования в</w:t>
      </w:r>
    </w:p>
    <w:p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</w:t>
      </w:r>
    </w:p>
    <w:p>
      <w:pPr>
        <w:widowControl w:val="0"/>
        <w:pBdr>
          <w:bottom w:val="single" w:sz="12" w:space="1" w:color="000000"/>
        </w:pBdr>
        <w:ind w:firstLine="709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(наименование образовательной организации)</w:t>
      </w:r>
    </w:p>
    <w:p>
      <w:pPr>
        <w:widowControl w:val="0"/>
        <w:pBdr>
          <w:bottom w:val="single" w:sz="12" w:space="1" w:color="000000"/>
        </w:pBdr>
        <w:ind w:firstLine="709"/>
        <w:jc w:val="center"/>
        <w:rPr>
          <w:rFonts w:eastAsia="Calibri"/>
          <w:i/>
          <w:sz w:val="28"/>
          <w:szCs w:val="28"/>
        </w:rPr>
      </w:pPr>
    </w:p>
    <w:p>
      <w:pPr>
        <w:widowControl w:val="0"/>
        <w:ind w:firstLine="709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(фамилия, имя, отчество ответственного; занимаемая должность)</w:t>
      </w:r>
    </w:p>
    <w:p>
      <w:pPr>
        <w:widowControl w:val="0"/>
        <w:numPr>
          <w:ilvl w:val="0"/>
          <w:numId w:val="1"/>
        </w:numPr>
        <w:spacing w:before="0"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Создать комиссию, обеспечивающую организационно-техническое сопровождение социально-психологического тестирования (далее – Комиссия), в составе согласно приложению к приказу.</w:t>
      </w:r>
    </w:p>
    <w:p>
      <w:pPr>
        <w:widowControl w:val="0"/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4. Комиссии получить от обучающихся либо от их родителей (законных представителей) информированные согласия на участие в проведении социально-психологического тестирования.</w:t>
      </w: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Комиссии получить от обучающихся либо от их родителей (законных представителей) заявления на получение индивидуальных результатов социально-психологического тестирования.</w:t>
      </w: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Комиссии обеспечить соблюдение конфиденциальности при проведении социально-психологического тестирования и хранении результатов тестирования.</w:t>
      </w: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 Контроль за исполнением приказа оставляю за собой.</w:t>
      </w:r>
    </w:p>
    <w:p>
      <w:pPr>
        <w:widowControl w:val="0"/>
        <w:ind w:firstLine="709"/>
        <w:jc w:val="both"/>
        <w:rPr>
          <w:sz w:val="28"/>
          <w:szCs w:val="28"/>
        </w:rPr>
      </w:pPr>
    </w:p>
    <w:p>
      <w:pPr>
        <w:widowControl w:val="0"/>
        <w:ind w:firstLine="709"/>
        <w:jc w:val="both"/>
        <w:rPr>
          <w:sz w:val="28"/>
          <w:szCs w:val="28"/>
        </w:rPr>
      </w:pPr>
    </w:p>
    <w:p>
      <w:pPr>
        <w:widowControl w:val="0"/>
        <w:ind w:firstLine="709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                                 И.О. Фамилия</w:t>
      </w: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r>
        <w:br w:type="page"/>
      </w:r>
    </w:p>
    <w:p>
      <w:pPr>
        <w:spacing w:before="0" w:after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widowControl w:val="0"/>
        <w:jc w:val="right"/>
        <w:rPr>
          <w:rFonts w:eastAsia="Calibri"/>
          <w:b/>
        </w:rPr>
      </w:pP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>(для организаций высшего образования)</w:t>
      </w:r>
    </w:p>
    <w:p>
      <w:pPr>
        <w:keepNext/>
        <w:numPr>
          <w:ilvl w:val="0"/>
          <w:numId w:val="0"/>
        </w:numPr>
        <w:spacing w:line="240" w:lineRule="atLeast"/>
        <w:ind w:left="-120" w:firstLine="0"/>
        <w:jc w:val="center"/>
        <w:outlineLvl w:val="0"/>
        <w:rPr>
          <w:rFonts w:eastAsia="Calibri"/>
          <w:b/>
          <w:spacing w:val="20"/>
          <w:sz w:val="36"/>
          <w:szCs w:val="36"/>
        </w:rPr>
      </w:pPr>
    </w:p>
    <w:p>
      <w:pPr>
        <w:keepNext/>
        <w:numPr>
          <w:ilvl w:val="0"/>
          <w:numId w:val="0"/>
        </w:numPr>
        <w:spacing w:line="240" w:lineRule="atLeast"/>
        <w:ind w:left="-120" w:firstLine="0"/>
        <w:jc w:val="center"/>
        <w:outlineLvl w:val="0"/>
        <w:rPr>
          <w:rFonts w:eastAsia="Calibri"/>
          <w:b/>
          <w:spacing w:val="20"/>
          <w:sz w:val="36"/>
          <w:szCs w:val="36"/>
        </w:rPr>
      </w:pPr>
      <w:r>
        <w:rPr>
          <w:rFonts w:eastAsia="Calibri"/>
          <w:b/>
          <w:spacing w:val="20"/>
          <w:sz w:val="36"/>
          <w:szCs w:val="36"/>
        </w:rPr>
        <w:t xml:space="preserve">П Р И К А З </w:t>
      </w:r>
    </w:p>
    <w:p>
      <w:pPr>
        <w:widowControl w:val="0"/>
        <w:spacing w:line="240" w:lineRule="atLeast"/>
        <w:jc w:val="center"/>
        <w:rPr>
          <w:rFonts w:eastAsia="Calibri"/>
          <w:sz w:val="16"/>
          <w:szCs w:val="16"/>
        </w:rPr>
      </w:pPr>
    </w:p>
    <w:tbl>
      <w:tblPr>
        <w:tblW w:w="10151" w:type="dxa"/>
        <w:jc w:val="left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3969"/>
        <w:gridCol w:w="1913"/>
        <w:gridCol w:w="134"/>
        <w:gridCol w:w="4135"/>
      </w:tblGrid>
      <w:tr>
        <w:tblPrEx>
          <w:tblW w:w="10151" w:type="dxa"/>
          <w:tblInd w:w="0" w:type="dxa"/>
          <w:tblLayout w:type="fixed"/>
          <w:tblLook w:val="0000"/>
        </w:tblPrEx>
        <w:trPr>
          <w:trHeight w:val="646"/>
        </w:trPr>
        <w:tc>
          <w:tcPr>
            <w:tcW w:w="3969" w:type="dxa"/>
          </w:tcPr>
          <w:p>
            <w:pPr>
              <w:widowControl w:val="0"/>
              <w:spacing w:before="0" w:after="120" w:line="240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 ___ » ___________ </w:t>
            </w: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  <w:r>
              <w:rPr>
                <w:rFonts w:eastAsia="Calibri"/>
                <w:sz w:val="28"/>
                <w:szCs w:val="28"/>
              </w:rPr>
              <w:t>25 года</w:t>
            </w:r>
          </w:p>
          <w:p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13" w:type="dxa"/>
          </w:tcPr>
          <w:p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>
            <w:pPr>
              <w:widowControl w:val="0"/>
              <w:ind w:firstLine="59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9" w:type="dxa"/>
            <w:gridSpan w:val="2"/>
          </w:tcPr>
          <w:p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6"/>
                <w:szCs w:val="26"/>
              </w:rPr>
              <w:t xml:space="preserve">  </w:t>
            </w:r>
            <w:r>
              <w:rPr>
                <w:rFonts w:eastAsia="Calibri"/>
                <w:sz w:val="26"/>
                <w:szCs w:val="26"/>
              </w:rPr>
              <w:t>______</w:t>
            </w:r>
          </w:p>
        </w:tc>
      </w:tr>
      <w:tr>
        <w:tblPrEx>
          <w:tblW w:w="10151" w:type="dxa"/>
          <w:tblInd w:w="0" w:type="dxa"/>
          <w:tblLayout w:type="fixed"/>
          <w:tblLook w:val="0000"/>
        </w:tblPrEx>
        <w:tc>
          <w:tcPr>
            <w:tcW w:w="6016" w:type="dxa"/>
            <w:gridSpan w:val="3"/>
          </w:tcPr>
          <w:p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35" w:type="dxa"/>
          </w:tcPr>
          <w:p/>
        </w:tc>
      </w:tr>
    </w:tbl>
    <w:p>
      <w:pPr>
        <w:snapToGrid w:val="0"/>
        <w:rPr>
          <w:rFonts w:eastAsia="Calibri"/>
          <w:sz w:val="28"/>
        </w:rPr>
      </w:pPr>
      <w:r>
        <w:rPr>
          <w:rFonts w:eastAsia="Calibri"/>
          <w:sz w:val="28"/>
        </w:rPr>
        <w:t>Об организации социально</w:t>
      </w:r>
      <w:r>
        <w:rPr>
          <w:rFonts w:eastAsia="Calibri"/>
          <w:sz w:val="28"/>
        </w:rPr>
        <w:noBreakHyphen/>
      </w:r>
    </w:p>
    <w:p>
      <w:pPr>
        <w:snapToGrid w:val="0"/>
        <w:rPr>
          <w:rFonts w:eastAsia="Calibri"/>
          <w:sz w:val="28"/>
        </w:rPr>
      </w:pPr>
      <w:r>
        <w:rPr>
          <w:rFonts w:eastAsia="Calibri"/>
          <w:sz w:val="28"/>
        </w:rPr>
        <w:t>психологического тестирования</w:t>
      </w:r>
    </w:p>
    <w:p>
      <w:pPr>
        <w:snapToGrid w:val="0"/>
        <w:rPr>
          <w:rFonts w:eastAsia="Calibri"/>
          <w:sz w:val="28"/>
        </w:rPr>
      </w:pPr>
      <w:r>
        <w:rPr>
          <w:rFonts w:eastAsia="Calibri"/>
          <w:sz w:val="28"/>
        </w:rPr>
        <w:t xml:space="preserve">обучающихся в 2025/26 учебном году </w:t>
      </w:r>
    </w:p>
    <w:p>
      <w:pPr>
        <w:snapToGrid w:val="0"/>
        <w:rPr>
          <w:rFonts w:eastAsia="Calibri"/>
          <w:sz w:val="28"/>
        </w:rPr>
      </w:pPr>
    </w:p>
    <w:p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>
      <w:pPr>
        <w:widowControl w:val="0"/>
        <w:ind w:firstLine="567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15.1 Федерального закона от 29 декабря 2012 года № 273-ФЗ «Об образовании в Российской Федерации», статьей 53.4 Федерального закона от 8 января 1998 года № 3-ФЗ «О наркотических средствах и психотропных веществах», на основании приказа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лиц, обучающихся в образовательных организациях высшего образования» (далее – Порядок) и приказа Министерства образования и спорта Республики Карелия от «___»________2025 года № _____ 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 в Республике Карелия в 2025/26 учебном году»</w:t>
      </w:r>
    </w:p>
    <w:p>
      <w:pPr>
        <w:widowControl w:val="0"/>
        <w:ind w:firstLine="567"/>
        <w:jc w:val="both"/>
        <w:rPr>
          <w:rFonts w:eastAsia="Calibri"/>
          <w:b/>
          <w:color w:val="FF0000"/>
          <w:sz w:val="28"/>
          <w:szCs w:val="28"/>
        </w:rPr>
      </w:pPr>
    </w:p>
    <w:p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ПРИКАЗЫВАЮ:</w:t>
      </w:r>
    </w:p>
    <w:p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>
      <w:pPr>
        <w:widowControl w:val="0"/>
        <w:numPr>
          <w:ilvl w:val="0"/>
          <w:numId w:val="2"/>
        </w:numPr>
        <w:spacing w:before="0" w:after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Организовать и провести в период с ____ по _____ __________2025 года социально-психологическое тестирование обучающихся, направленное на раннее выявление незаконного потребления наркотических средств и психотропных веществ (далее – социально-психологическое тестирование), в соответствии с Порядком, с использованием Единой методики социально-психологического тестирования, разработанной Министерством просвещения Российской Федерации.</w:t>
      </w:r>
    </w:p>
    <w:p>
      <w:pPr>
        <w:widowControl w:val="0"/>
        <w:numPr>
          <w:ilvl w:val="0"/>
          <w:numId w:val="2"/>
        </w:numPr>
        <w:spacing w:before="0" w:after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Назначить ответственного за организацию и проведение социально-психологического тестирования в</w:t>
      </w:r>
    </w:p>
    <w:p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</w:t>
      </w:r>
    </w:p>
    <w:p>
      <w:pPr>
        <w:widowControl w:val="0"/>
        <w:pBdr>
          <w:bottom w:val="single" w:sz="12" w:space="1" w:color="000000"/>
        </w:pBdr>
        <w:ind w:firstLine="709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(наименование образовательной организации)</w:t>
      </w:r>
    </w:p>
    <w:p>
      <w:pPr>
        <w:widowControl w:val="0"/>
        <w:pBdr>
          <w:bottom w:val="single" w:sz="12" w:space="1" w:color="000000"/>
        </w:pBdr>
        <w:ind w:firstLine="709"/>
        <w:jc w:val="center"/>
        <w:rPr>
          <w:rFonts w:eastAsia="Calibri"/>
          <w:i/>
          <w:sz w:val="28"/>
          <w:szCs w:val="28"/>
        </w:rPr>
      </w:pPr>
    </w:p>
    <w:p>
      <w:pPr>
        <w:widowControl w:val="0"/>
        <w:ind w:firstLine="709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(фамилия, имя, отчество ответственного; занимаемая должность)</w:t>
      </w:r>
    </w:p>
    <w:p>
      <w:pPr>
        <w:widowControl w:val="0"/>
        <w:numPr>
          <w:ilvl w:val="0"/>
          <w:numId w:val="2"/>
        </w:numPr>
        <w:spacing w:before="0" w:after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Создать комиссию, обеспечивающую организационно-техническое сопровождение социально-психологического тестирования (далее – Комиссия), в составе согласно приложению к приказу.</w:t>
      </w:r>
    </w:p>
    <w:p>
      <w:pPr>
        <w:widowControl w:val="0"/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4. Комиссии получить от обучающихся либо от их родителей (законных представителей) информированные согласия на участие в проведении социально-психологического тестирования.</w:t>
      </w: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Комиссии получить от обучающихся либо от их родителей (законных представителей) заявления на получение индивидуальных результатов социально-психологического тестирования.</w:t>
      </w: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Комиссии обеспечить соблюдение конфиденциальности при проведении социально-психологического тестирования и хранении результатов тестирования.</w:t>
      </w: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 Контроль за исполнением приказа оставляю за собой.</w:t>
      </w: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                                 И.О. Фамилия</w:t>
      </w:r>
      <w:r>
        <w:br w:type="page"/>
      </w:r>
    </w:p>
    <w:p>
      <w:pPr>
        <w:spacing w:before="0" w:after="0"/>
        <w:jc w:val="both"/>
      </w:pPr>
    </w:p>
    <w:tbl>
      <w:tblPr>
        <w:tblW w:w="4643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3"/>
      </w:tblGrid>
      <w:tr>
        <w:tblPrEx>
          <w:tblW w:w="4643" w:type="dxa"/>
          <w:tblInd w:w="4927" w:type="dxa"/>
          <w:tblLayout w:type="fixed"/>
          <w:tblLook w:val="04A0"/>
        </w:tblPrEx>
        <w:tc>
          <w:tcPr>
            <w:tcW w:w="4643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Приложение 3 к приказу Министерства образования и спорта Республики Карелия от «____» __________ 2025 года № ______</w:t>
            </w:r>
          </w:p>
        </w:tc>
      </w:tr>
    </w:tbl>
    <w:p>
      <w:pPr>
        <w:keepNext/>
        <w:numPr>
          <w:ilvl w:val="0"/>
          <w:numId w:val="0"/>
        </w:numPr>
        <w:spacing w:line="240" w:lineRule="atLeast"/>
        <w:ind w:left="-120" w:firstLine="0"/>
        <w:jc w:val="center"/>
        <w:outlineLvl w:val="0"/>
        <w:rPr>
          <w:rFonts w:eastAsia="Calibri"/>
          <w:b/>
          <w:spacing w:val="20"/>
          <w:sz w:val="36"/>
          <w:szCs w:val="36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keepNext/>
        <w:numPr>
          <w:ilvl w:val="0"/>
          <w:numId w:val="0"/>
        </w:numPr>
        <w:spacing w:line="240" w:lineRule="atLeast"/>
        <w:ind w:left="-120" w:firstLine="0"/>
        <w:jc w:val="center"/>
        <w:outlineLvl w:val="0"/>
        <w:rPr>
          <w:rFonts w:eastAsia="Calibri"/>
          <w:b/>
          <w:spacing w:val="20"/>
          <w:sz w:val="36"/>
          <w:szCs w:val="36"/>
        </w:rPr>
      </w:pPr>
      <w:r>
        <w:rPr>
          <w:rFonts w:eastAsia="Calibri"/>
          <w:b/>
          <w:spacing w:val="20"/>
          <w:sz w:val="36"/>
          <w:szCs w:val="36"/>
        </w:rPr>
        <w:t xml:space="preserve">П Р И К А З </w:t>
      </w:r>
    </w:p>
    <w:p>
      <w:pPr>
        <w:widowControl w:val="0"/>
        <w:spacing w:line="240" w:lineRule="atLeast"/>
        <w:jc w:val="center"/>
        <w:rPr>
          <w:rFonts w:eastAsia="Calibri"/>
          <w:sz w:val="16"/>
          <w:szCs w:val="16"/>
        </w:rPr>
      </w:pPr>
    </w:p>
    <w:tbl>
      <w:tblPr>
        <w:tblW w:w="10151" w:type="dxa"/>
        <w:jc w:val="left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3969"/>
        <w:gridCol w:w="1913"/>
        <w:gridCol w:w="134"/>
        <w:gridCol w:w="4135"/>
      </w:tblGrid>
      <w:tr>
        <w:tblPrEx>
          <w:tblW w:w="10151" w:type="dxa"/>
          <w:tblInd w:w="0" w:type="dxa"/>
          <w:tblLayout w:type="fixed"/>
          <w:tblLook w:val="0000"/>
        </w:tblPrEx>
        <w:trPr>
          <w:trHeight w:val="646"/>
        </w:trPr>
        <w:tc>
          <w:tcPr>
            <w:tcW w:w="3969" w:type="dxa"/>
          </w:tcPr>
          <w:p>
            <w:pPr>
              <w:widowControl w:val="0"/>
              <w:spacing w:before="0" w:after="120" w:line="240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 ___ » ___________ </w:t>
            </w:r>
            <w:r>
              <w:rPr>
                <w:rFonts w:eastAsia="Calibri"/>
                <w:sz w:val="28"/>
                <w:szCs w:val="28"/>
                <w:lang w:val="en-US"/>
              </w:rPr>
              <w:t>20</w:t>
            </w:r>
            <w:r>
              <w:rPr>
                <w:rFonts w:eastAsia="Calibri"/>
                <w:sz w:val="28"/>
                <w:szCs w:val="28"/>
              </w:rPr>
              <w:t>25 года</w:t>
            </w:r>
          </w:p>
          <w:p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13" w:type="dxa"/>
          </w:tcPr>
          <w:p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>
            <w:pPr>
              <w:widowControl w:val="0"/>
              <w:ind w:firstLine="59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9" w:type="dxa"/>
            <w:gridSpan w:val="2"/>
          </w:tcPr>
          <w:p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6"/>
                <w:szCs w:val="26"/>
              </w:rPr>
              <w:t xml:space="preserve">  </w:t>
            </w:r>
            <w:r>
              <w:rPr>
                <w:rFonts w:eastAsia="Calibri"/>
                <w:sz w:val="26"/>
                <w:szCs w:val="26"/>
              </w:rPr>
              <w:t>______</w:t>
            </w:r>
          </w:p>
        </w:tc>
      </w:tr>
      <w:tr>
        <w:tblPrEx>
          <w:tblW w:w="10151" w:type="dxa"/>
          <w:tblInd w:w="0" w:type="dxa"/>
          <w:tblLayout w:type="fixed"/>
          <w:tblLook w:val="0000"/>
        </w:tblPrEx>
        <w:tc>
          <w:tcPr>
            <w:tcW w:w="6016" w:type="dxa"/>
            <w:gridSpan w:val="3"/>
          </w:tcPr>
          <w:p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35" w:type="dxa"/>
          </w:tcPr>
          <w:p/>
        </w:tc>
      </w:tr>
    </w:tbl>
    <w:p>
      <w:pPr>
        <w:snapToGri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списков обучающихся,</w:t>
      </w:r>
    </w:p>
    <w:p>
      <w:pPr>
        <w:snapToGri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подлежащих социально-психологическому</w:t>
      </w:r>
    </w:p>
    <w:p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тестированию</w:t>
      </w:r>
      <w:r>
        <w:rPr>
          <w:sz w:val="28"/>
          <w:szCs w:val="28"/>
        </w:rPr>
        <w:t xml:space="preserve"> в 2025/26 учебном году </w:t>
      </w:r>
    </w:p>
    <w:p>
      <w:pPr>
        <w:snapToGrid w:val="0"/>
        <w:rPr>
          <w:rFonts w:eastAsia="Calibri"/>
          <w:sz w:val="28"/>
          <w:szCs w:val="28"/>
        </w:rPr>
      </w:pPr>
    </w:p>
    <w:p>
      <w:pPr>
        <w:widowControl w:val="0"/>
        <w:rPr>
          <w:rFonts w:eastAsia="Calibri"/>
          <w:sz w:val="28"/>
          <w:szCs w:val="28"/>
        </w:rPr>
      </w:pPr>
    </w:p>
    <w:p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="0" w:firstLine="708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>В соответствии с приказом Министерства просвещения Российской Федерации от 20 февраля 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организациях»/приказом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 и на основании приказа__________________________________________________</w:t>
      </w:r>
    </w:p>
    <w:p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</w:t>
      </w:r>
      <w:r>
        <w:rPr>
          <w:rFonts w:eastAsia="Calibri"/>
          <w:i/>
          <w:sz w:val="28"/>
          <w:szCs w:val="28"/>
        </w:rPr>
        <w:t>реквизиты приказа образовательной организации о проведении тестирования</w:t>
      </w:r>
      <w:r>
        <w:rPr>
          <w:rFonts w:eastAsia="Calibri"/>
          <w:sz w:val="28"/>
          <w:szCs w:val="28"/>
        </w:rPr>
        <w:t>)</w:t>
      </w:r>
    </w:p>
    <w:p>
      <w:pPr>
        <w:widowControl w:val="0"/>
        <w:ind w:firstLine="567"/>
        <w:jc w:val="both"/>
        <w:rPr>
          <w:rFonts w:eastAsia="Calibri"/>
          <w:b/>
          <w:sz w:val="28"/>
          <w:szCs w:val="28"/>
        </w:rPr>
      </w:pPr>
    </w:p>
    <w:p>
      <w:pPr>
        <w:widowControl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ПРИКАЗЫВАЮ:</w:t>
      </w:r>
    </w:p>
    <w:p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>
      <w:pPr>
        <w:snapToGri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поименные списки обучающихся, подлежащих социально-психологическому тестированию</w:t>
      </w:r>
      <w:r>
        <w:rPr>
          <w:sz w:val="28"/>
          <w:szCs w:val="28"/>
        </w:rPr>
        <w:t xml:space="preserve"> в 2025/26 учебном году, </w:t>
      </w:r>
      <w:r>
        <w:rPr>
          <w:rFonts w:eastAsia="Calibri"/>
          <w:sz w:val="28"/>
          <w:szCs w:val="28"/>
        </w:rPr>
        <w:t>с учетом письменного добровольного информированного согласия</w:t>
      </w:r>
      <w:r>
        <w:rPr>
          <w:color w:val="000000"/>
          <w:sz w:val="28"/>
          <w:szCs w:val="28"/>
        </w:rPr>
        <w:t xml:space="preserve"> на проведение социально-психологического тестирования </w:t>
      </w:r>
      <w:r>
        <w:rPr>
          <w:rFonts w:eastAsia="Calibri"/>
          <w:sz w:val="28"/>
          <w:szCs w:val="28"/>
        </w:rPr>
        <w:t>согласно приложению № 1 к приказу;</w:t>
      </w:r>
    </w:p>
    <w:p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расписание </w:t>
      </w:r>
      <w:r>
        <w:rPr>
          <w:color w:val="000000"/>
          <w:sz w:val="28"/>
          <w:szCs w:val="28"/>
        </w:rPr>
        <w:t>социально-психологического</w:t>
      </w:r>
      <w:r>
        <w:rPr>
          <w:sz w:val="28"/>
          <w:szCs w:val="28"/>
        </w:rPr>
        <w:t xml:space="preserve"> тестирования в 2025/26 учебном году по классам и кабинетам согласно приложению № 2 к приказу.</w:t>
      </w:r>
    </w:p>
    <w:p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приказа оставляю за собой.</w:t>
      </w: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widowControl w:val="0"/>
        <w:jc w:val="both"/>
        <w:rPr>
          <w:rFonts w:eastAsia="Calibri"/>
          <w:sz w:val="28"/>
          <w:szCs w:val="28"/>
        </w:rPr>
        <w:sectPr>
          <w:type w:val="nextPage"/>
          <w:pgSz w:w="11906" w:h="16838"/>
          <w:pgMar w:top="1134" w:right="850" w:bottom="1134" w:left="1701" w:header="0" w:footer="0" w:gutter="0"/>
          <w:pgNumType w:fmt="decimal"/>
          <w:cols w:space="708"/>
          <w:formProt w:val="0"/>
          <w:textDirection w:val="lrTb"/>
          <w:docGrid w:linePitch="360" w:charSpace="8192"/>
        </w:sectPr>
      </w:pPr>
      <w:r>
        <w:rPr>
          <w:rFonts w:eastAsia="Calibri"/>
          <w:sz w:val="28"/>
          <w:szCs w:val="28"/>
        </w:rPr>
        <w:t>образовательной организации                                                          И.О. Фамилия</w:t>
      </w:r>
    </w:p>
    <w:tbl>
      <w:tblPr>
        <w:tblW w:w="4501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blPrEx>
          <w:tblW w:w="4501" w:type="dxa"/>
          <w:tblInd w:w="5070" w:type="dxa"/>
          <w:tblLayout w:type="fixed"/>
          <w:tblLook w:val="04A0"/>
        </w:tblPrEx>
        <w:tc>
          <w:tcPr>
            <w:tcW w:w="4501" w:type="dxa"/>
            <w:shd w:val="clear" w:color="auto" w:fill="auto"/>
          </w:tcPr>
          <w:p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приложение № 1 к приказу «Об утверждении списков обучающихся, подлежащих социально-психологическому тестированию</w:t>
            </w:r>
            <w:r>
              <w:rPr>
                <w:sz w:val="22"/>
                <w:szCs w:val="22"/>
              </w:rPr>
              <w:t xml:space="preserve"> в 2025/26 учебном году»</w:t>
            </w:r>
          </w:p>
        </w:tc>
      </w:tr>
    </w:tbl>
    <w:p>
      <w:pPr>
        <w:snapToGrid w:val="0"/>
        <w:jc w:val="right"/>
        <w:rPr>
          <w:rFonts w:eastAsia="Calibri"/>
          <w:sz w:val="22"/>
          <w:szCs w:val="22"/>
        </w:rPr>
      </w:pPr>
    </w:p>
    <w:p>
      <w:pPr>
        <w:widowControl w:val="0"/>
        <w:jc w:val="right"/>
        <w:rPr>
          <w:rFonts w:eastAsia="Calibri"/>
          <w:sz w:val="22"/>
          <w:szCs w:val="22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УТВЕРЖДАЮ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Руководитель образовательной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организации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«___»_________ 2025 года</w:t>
      </w:r>
    </w:p>
    <w:p>
      <w:pPr>
        <w:widowControl w:val="0"/>
        <w:jc w:val="right"/>
        <w:rPr>
          <w:rFonts w:eastAsia="Calibri"/>
          <w:sz w:val="28"/>
          <w:szCs w:val="28"/>
        </w:rPr>
      </w:pPr>
    </w:p>
    <w:p>
      <w:pPr>
        <w:widowControl w:val="0"/>
        <w:jc w:val="center"/>
        <w:rPr>
          <w:rFonts w:eastAsia="Calibri"/>
          <w:b/>
          <w:sz w:val="28"/>
          <w:szCs w:val="28"/>
        </w:rPr>
      </w:pPr>
    </w:p>
    <w:p>
      <w:pPr>
        <w:widowControl w:val="0"/>
        <w:jc w:val="center"/>
        <w:rPr>
          <w:rFonts w:eastAsia="Calibri"/>
          <w:b/>
          <w:sz w:val="28"/>
          <w:szCs w:val="28"/>
        </w:rPr>
      </w:pPr>
    </w:p>
    <w:p>
      <w:pPr>
        <w:widowControl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Список участников </w:t>
      </w:r>
    </w:p>
    <w:p>
      <w:pPr>
        <w:widowControl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социально-психологического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тестирования </w:t>
      </w:r>
      <w:r>
        <w:rPr>
          <w:sz w:val="28"/>
          <w:szCs w:val="28"/>
        </w:rPr>
        <w:t>в 2025/26 учебном году</w:t>
      </w:r>
    </w:p>
    <w:p>
      <w:pPr>
        <w:widowControl w:val="0"/>
        <w:jc w:val="center"/>
        <w:rPr>
          <w:rFonts w:eastAsia="Calibri"/>
          <w:sz w:val="28"/>
          <w:szCs w:val="28"/>
        </w:rPr>
      </w:pPr>
    </w:p>
    <w:p>
      <w:pPr>
        <w:widowControl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_______________________________________ </w:t>
      </w:r>
    </w:p>
    <w:p>
      <w:pPr>
        <w:widowControl w:val="0"/>
        <w:jc w:val="center"/>
        <w:rPr>
          <w:rFonts w:eastAsia="Calibri"/>
          <w:bCs/>
        </w:rPr>
      </w:pPr>
      <w:r>
        <w:rPr>
          <w:rFonts w:eastAsia="Calibri"/>
          <w:bCs/>
        </w:rPr>
        <w:t>(наименование образовательной организации)</w:t>
      </w:r>
    </w:p>
    <w:p>
      <w:pPr>
        <w:widowControl w:val="0"/>
        <w:jc w:val="center"/>
        <w:rPr>
          <w:rFonts w:eastAsia="Calibri"/>
          <w:b/>
          <w:sz w:val="28"/>
          <w:szCs w:val="28"/>
        </w:rPr>
      </w:pPr>
    </w:p>
    <w:p>
      <w:pPr>
        <w:widowControl w:val="0"/>
        <w:jc w:val="center"/>
        <w:rPr>
          <w:rFonts w:eastAsia="Calibri"/>
          <w:b/>
          <w:sz w:val="28"/>
          <w:szCs w:val="28"/>
        </w:rPr>
      </w:pPr>
    </w:p>
    <w:p>
      <w:pPr>
        <w:widowControl w:val="0"/>
        <w:jc w:val="center"/>
        <w:rPr>
          <w:rFonts w:eastAsia="Calibri"/>
          <w:b/>
          <w:sz w:val="28"/>
          <w:szCs w:val="28"/>
        </w:rPr>
      </w:pP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0"/>
        <w:gridCol w:w="4967"/>
        <w:gridCol w:w="1702"/>
        <w:gridCol w:w="2125"/>
      </w:tblGrid>
      <w:tr>
        <w:tblPrEx>
          <w:tblW w:w="9464" w:type="dxa"/>
          <w:tblInd w:w="0" w:type="dxa"/>
          <w:tblLayout w:type="fixed"/>
          <w:tblLook w:val="04A0"/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/группа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полных лет</w:t>
            </w:r>
          </w:p>
        </w:tc>
      </w:tr>
      <w:tr>
        <w:tblPrEx>
          <w:tblW w:w="9464" w:type="dxa"/>
          <w:tblInd w:w="0" w:type="dxa"/>
          <w:tblLayout w:type="fixed"/>
          <w:tblLook w:val="04A0"/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W w:w="9464" w:type="dxa"/>
          <w:tblInd w:w="0" w:type="dxa"/>
          <w:tblLayout w:type="fixed"/>
          <w:tblLook w:val="04A0"/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W w:w="9464" w:type="dxa"/>
          <w:tblInd w:w="0" w:type="dxa"/>
          <w:tblLayout w:type="fixed"/>
          <w:tblLook w:val="04A0"/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W w:w="9464" w:type="dxa"/>
          <w:tblInd w:w="0" w:type="dxa"/>
          <w:tblLayout w:type="fixed"/>
          <w:tblLook w:val="04A0"/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n.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widowControl w:val="0"/>
        <w:rPr>
          <w:rFonts w:eastAsia="Calibri"/>
        </w:rPr>
      </w:pPr>
    </w:p>
    <w:p>
      <w:pPr>
        <w:widowControl w:val="0"/>
        <w:jc w:val="both"/>
        <w:rPr>
          <w:rFonts w:eastAsia="Calibri"/>
          <w:sz w:val="28"/>
          <w:szCs w:val="28"/>
        </w:rPr>
      </w:pPr>
    </w:p>
    <w:p>
      <w:pPr>
        <w:widowControl w:val="0"/>
        <w:jc w:val="both"/>
        <w:rPr>
          <w:rFonts w:eastAsia="Calibri"/>
          <w:sz w:val="28"/>
          <w:szCs w:val="28"/>
        </w:rPr>
      </w:pPr>
    </w:p>
    <w:p>
      <w:pPr>
        <w:widowControl w:val="0"/>
        <w:jc w:val="both"/>
        <w:rPr>
          <w:rFonts w:eastAsia="Calibri"/>
          <w:sz w:val="28"/>
          <w:szCs w:val="28"/>
        </w:rPr>
      </w:pPr>
    </w:p>
    <w:p>
      <w:pPr>
        <w:widowControl w:val="0"/>
        <w:jc w:val="both"/>
        <w:rPr>
          <w:rFonts w:eastAsia="Calibri"/>
          <w:sz w:val="28"/>
          <w:szCs w:val="28"/>
        </w:rPr>
        <w:sectPr>
          <w:type w:val="nextPage"/>
          <w:pgSz w:w="11906" w:h="16838"/>
          <w:pgMar w:top="1134" w:right="850" w:bottom="1134" w:left="1701" w:header="0" w:footer="0" w:gutter="0"/>
          <w:pgNumType w:fmt="decimal"/>
          <w:cols w:space="708"/>
          <w:formProt w:val="0"/>
          <w:textDirection w:val="lrTb"/>
          <w:docGrid w:linePitch="360" w:charSpace="8192"/>
        </w:sectPr>
      </w:pPr>
    </w:p>
    <w:tbl>
      <w:tblPr>
        <w:tblW w:w="4111" w:type="dxa"/>
        <w:jc w:val="left"/>
        <w:tblInd w:w="110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blPrEx>
          <w:tblW w:w="4111" w:type="dxa"/>
          <w:tblInd w:w="11023" w:type="dxa"/>
          <w:tblLayout w:type="fixed"/>
          <w:tblLook w:val="04A0"/>
        </w:tblPrEx>
        <w:trPr>
          <w:trHeight w:val="983"/>
        </w:trPr>
        <w:tc>
          <w:tcPr>
            <w:tcW w:w="4111" w:type="dxa"/>
            <w:shd w:val="clear" w:color="auto" w:fill="auto"/>
          </w:tcPr>
          <w:p>
            <w:pPr>
              <w:pStyle w:val="BlockText"/>
              <w:widowControl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 к приказу «Об утверждении списков обучающихся,</w:t>
            </w:r>
          </w:p>
          <w:p>
            <w:pPr>
              <w:pStyle w:val="BlockText"/>
              <w:widowControl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подлежащих социально-психологическому тестированию</w:t>
            </w:r>
            <w:r>
              <w:rPr>
                <w:rFonts w:eastAsia="Times New Roman"/>
                <w:sz w:val="22"/>
                <w:szCs w:val="22"/>
              </w:rPr>
              <w:t xml:space="preserve"> в 2025/26 учебном году»</w:t>
            </w:r>
          </w:p>
          <w:p>
            <w:pPr>
              <w:pStyle w:val="BlockText"/>
              <w:widowControl/>
              <w:ind w:left="0" w:right="0"/>
              <w:jc w:val="right"/>
              <w:rPr>
                <w:sz w:val="22"/>
                <w:szCs w:val="22"/>
              </w:rPr>
            </w:pPr>
          </w:p>
        </w:tc>
      </w:tr>
    </w:tbl>
    <w:p>
      <w:pPr>
        <w:widowControl w:val="0"/>
        <w:jc w:val="right"/>
        <w:rPr>
          <w:rFonts w:eastAsia="Calibri"/>
          <w:sz w:val="28"/>
          <w:szCs w:val="28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УТВЕРЖДАЮ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Руководитель образовательной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организации</w:t>
      </w: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«__»_______ 2025 года</w:t>
      </w:r>
    </w:p>
    <w:p>
      <w:pPr>
        <w:widowControl w:val="0"/>
        <w:jc w:val="right"/>
        <w:rPr>
          <w:rFonts w:eastAsia="Calibri"/>
          <w:sz w:val="28"/>
          <w:szCs w:val="28"/>
        </w:rPr>
      </w:pPr>
    </w:p>
    <w:p>
      <w:pPr>
        <w:widowControl w:val="0"/>
        <w:jc w:val="center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  <w:r>
        <w:rPr>
          <w:sz w:val="28"/>
          <w:szCs w:val="28"/>
        </w:rPr>
        <w:t xml:space="preserve"> в 2025/26 учебном году</w:t>
      </w:r>
    </w:p>
    <w:p>
      <w:pPr>
        <w:widowControl w:val="0"/>
        <w:numPr>
          <w:ilvl w:val="0"/>
          <w:numId w:val="0"/>
        </w:numPr>
        <w:spacing w:line="240" w:lineRule="atLeast"/>
        <w:ind w:left="45" w:right="45" w:firstLine="0"/>
        <w:jc w:val="center"/>
        <w:outlineLvl w:val="0"/>
        <w:rPr>
          <w:bCs/>
          <w:kern w:val="2"/>
          <w:sz w:val="28"/>
          <w:szCs w:val="28"/>
          <w:shd w:val="clear" w:color="auto" w:fill="FFFFFF"/>
        </w:rPr>
      </w:pPr>
    </w:p>
    <w:p>
      <w:pPr>
        <w:widowControl w:val="0"/>
        <w:numPr>
          <w:ilvl w:val="0"/>
          <w:numId w:val="0"/>
        </w:numPr>
        <w:spacing w:line="240" w:lineRule="atLeast"/>
        <w:ind w:left="45" w:right="45" w:firstLine="0"/>
        <w:jc w:val="center"/>
        <w:outlineLvl w:val="0"/>
        <w:rPr>
          <w:bCs/>
          <w:kern w:val="2"/>
          <w:sz w:val="28"/>
          <w:szCs w:val="28"/>
          <w:shd w:val="clear" w:color="auto" w:fill="FFFFFF"/>
        </w:rPr>
      </w:pPr>
      <w:r>
        <w:rPr>
          <w:bCs/>
          <w:kern w:val="2"/>
          <w:sz w:val="28"/>
          <w:szCs w:val="28"/>
          <w:shd w:val="clear" w:color="auto" w:fill="FFFFFF"/>
        </w:rPr>
        <w:t xml:space="preserve">в_______________________________________ </w:t>
      </w:r>
    </w:p>
    <w:p>
      <w:pPr>
        <w:widowControl w:val="0"/>
        <w:shd w:val="clear" w:color="auto" w:fill="FFFFFF"/>
        <w:ind w:right="-31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образовательной организации)</w:t>
      </w:r>
    </w:p>
    <w:p>
      <w:pPr>
        <w:widowControl w:val="0"/>
        <w:shd w:val="clear" w:color="auto" w:fill="FFFFFF"/>
        <w:ind w:right="-31"/>
        <w:jc w:val="center"/>
        <w:rPr>
          <w:sz w:val="24"/>
          <w:szCs w:val="24"/>
        </w:rPr>
      </w:pPr>
    </w:p>
    <w:p>
      <w:pPr>
        <w:widowControl w:val="0"/>
        <w:shd w:val="clear" w:color="auto" w:fill="FFFFFF"/>
        <w:ind w:right="-31"/>
        <w:jc w:val="center"/>
        <w:rPr>
          <w:sz w:val="24"/>
          <w:szCs w:val="24"/>
        </w:rPr>
      </w:pPr>
    </w:p>
    <w:tbl>
      <w:tblPr>
        <w:tblW w:w="15034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664"/>
        <w:gridCol w:w="3455"/>
        <w:gridCol w:w="3259"/>
        <w:gridCol w:w="3120"/>
        <w:gridCol w:w="4536"/>
      </w:tblGrid>
      <w:tr>
        <w:tblPrEx>
          <w:tblW w:w="15034" w:type="dxa"/>
          <w:tblInd w:w="0" w:type="dxa"/>
          <w:tblLayout w:type="fixed"/>
          <w:tblLook w:val="04A0"/>
        </w:tblPrEx>
        <w:trPr>
          <w:trHeight w:val="889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/группа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проведения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кабинета/аудитория</w:t>
            </w:r>
          </w:p>
        </w:tc>
      </w:tr>
      <w:tr>
        <w:tblPrEx>
          <w:tblW w:w="15034" w:type="dxa"/>
          <w:tblInd w:w="0" w:type="dxa"/>
          <w:tblLayout w:type="fixed"/>
          <w:tblLook w:val="04A0"/>
        </w:tblPrEx>
        <w:trPr>
          <w:trHeight w:val="293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180" w:right="180"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180" w:right="180"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W w:w="15034" w:type="dxa"/>
          <w:tblInd w:w="0" w:type="dxa"/>
          <w:tblLayout w:type="fixed"/>
          <w:tblLook w:val="04A0"/>
        </w:tblPrEx>
        <w:trPr>
          <w:trHeight w:val="281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180" w:right="180"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180" w:right="180"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W w:w="15034" w:type="dxa"/>
          <w:tblInd w:w="0" w:type="dxa"/>
          <w:tblLayout w:type="fixed"/>
          <w:tblLook w:val="04A0"/>
        </w:tblPrEx>
        <w:trPr>
          <w:trHeight w:val="293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widowControl w:val="0"/>
              <w:ind w:left="180" w:right="180"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widowControl w:val="0"/>
              <w:ind w:left="180" w:right="180"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widowControl w:val="0"/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sectPr>
          <w:type w:val="nextPage"/>
          <w:pgSz w:w="16838" w:h="11906" w:orient="landscape"/>
          <w:pgMar w:top="851" w:right="1134" w:bottom="851" w:left="709" w:header="0" w:footer="0" w:gutter="0"/>
          <w:pgNumType w:fmt="decimal"/>
          <w:cols w:space="708"/>
          <w:formProt w:val="0"/>
          <w:textDirection w:val="lrTb"/>
          <w:docGrid w:linePitch="360" w:charSpace="8192"/>
        </w:sectPr>
      </w:pPr>
    </w:p>
    <w:tbl>
      <w:tblPr>
        <w:tblW w:w="5386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6"/>
      </w:tblGrid>
      <w:tr>
        <w:tblPrEx>
          <w:tblW w:w="5386" w:type="dxa"/>
          <w:tblInd w:w="4927" w:type="dxa"/>
          <w:tblLayout w:type="fixed"/>
          <w:tblLook w:val="04A0"/>
        </w:tblPrEx>
        <w:tc>
          <w:tcPr>
            <w:tcW w:w="5386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Приложение 4 к приказу Министерства образования и спорта Республики Карелия от «____» __________ 2025 года № ______</w:t>
            </w:r>
          </w:p>
        </w:tc>
      </w:tr>
    </w:tbl>
    <w:p>
      <w:pPr>
        <w:jc w:val="right"/>
        <w:rPr>
          <w:rFonts w:eastAsia="Calibri"/>
          <w:sz w:val="24"/>
          <w:szCs w:val="24"/>
          <w:lang w:eastAsia="en-US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widowControl w:val="0"/>
        <w:ind w:left="5245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Ректору государственного </w:t>
      </w:r>
      <w:r>
        <w:rPr>
          <w:rFonts w:eastAsia="Calibri"/>
          <w:color w:val="000000"/>
          <w:sz w:val="24"/>
          <w:szCs w:val="24"/>
        </w:rPr>
        <w:t>автономного учреждения дополнительного профессионального образования Республики Карелия «Карельский институт развития образования»</w:t>
      </w:r>
    </w:p>
    <w:p>
      <w:pPr>
        <w:widowControl w:val="0"/>
        <w:ind w:left="5245"/>
        <w:jc w:val="right"/>
        <w:rPr>
          <w:bCs/>
          <w:sz w:val="26"/>
          <w:szCs w:val="26"/>
        </w:rPr>
      </w:pPr>
    </w:p>
    <w:p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АКТ</w:t>
      </w:r>
    </w:p>
    <w:p>
      <w:pPr>
        <w:widowControl w:val="0"/>
        <w:pBdr>
          <w:bottom w:val="single" w:sz="12" w:space="1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социально-психологического тестирования </w:t>
      </w:r>
    </w:p>
    <w:p>
      <w:pPr>
        <w:widowControl w:val="0"/>
        <w:pBdr>
          <w:bottom w:val="single" w:sz="12" w:space="1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в 2025/26 учебном году</w:t>
      </w:r>
    </w:p>
    <w:p>
      <w:pPr>
        <w:widowControl w:val="0"/>
        <w:pBdr>
          <w:bottom w:val="single" w:sz="12" w:space="1" w:color="000000"/>
        </w:pBdr>
        <w:jc w:val="center"/>
        <w:rPr>
          <w:b/>
          <w:sz w:val="28"/>
          <w:szCs w:val="28"/>
        </w:rPr>
      </w:pP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образовательной организации, адрес)</w:t>
      </w: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numPr>
          <w:ilvl w:val="0"/>
          <w:numId w:val="3"/>
        </w:numPr>
        <w:tabs>
          <w:tab w:val="left" w:pos="284"/>
          <w:tab w:val="clear" w:pos="708"/>
        </w:tabs>
        <w:spacing w:before="0" w:after="200" w:line="276" w:lineRule="auto"/>
        <w:ind w:left="960" w:hanging="960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Установлено: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а) Общее число обучающихся (студентов), подлежащих социально-психологическому тестированию: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всего по поименному списку _______, из них: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учащиеся 7-9 классов    _______;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учащиеся 10-11 классов_______;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студенты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</w:t>
      </w:r>
    </w:p>
    <w:p>
      <w:pPr>
        <w:ind w:firstLine="708"/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б) Общее число обучающихся (студентов), которые прошли тестирование _____, из них: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учащиеся 7-9 классов    _______;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учащиеся 10-11 классов_______;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студенты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</w:t>
      </w:r>
    </w:p>
    <w:p>
      <w:pPr>
        <w:ind w:firstLine="708"/>
        <w:jc w:val="both"/>
        <w:rPr>
          <w:sz w:val="24"/>
          <w:szCs w:val="24"/>
        </w:rPr>
      </w:pP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в) </w:t>
      </w:r>
      <w:r>
        <w:rPr>
          <w:sz w:val="24"/>
          <w:szCs w:val="24"/>
        </w:rPr>
        <w:t>Число</w:t>
      </w:r>
      <w:r>
        <w:rPr>
          <w:rFonts w:cs="Courier New"/>
          <w:bCs/>
          <w:sz w:val="24"/>
          <w:szCs w:val="24"/>
        </w:rPr>
        <w:t xml:space="preserve"> обучающихся (студентов), не прошедших тестирование </w:t>
      </w:r>
    </w:p>
    <w:p>
      <w:pPr>
        <w:ind w:firstLine="708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>всего _______</w:t>
      </w:r>
      <w:r>
        <w:rPr>
          <w:rFonts w:cs="Courier New"/>
          <w:bCs/>
          <w:sz w:val="24"/>
          <w:szCs w:val="24"/>
        </w:rPr>
        <w:t xml:space="preserve">, в том числе </w:t>
      </w:r>
    </w:p>
    <w:p>
      <w:pPr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учащиеся 7-9 классов    _______</w:t>
      </w:r>
    </w:p>
    <w:p>
      <w:pPr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учащиеся 10-11 классов_______</w:t>
      </w:r>
    </w:p>
    <w:p>
      <w:pPr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студенты _____________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По причине:</w:t>
      </w:r>
    </w:p>
    <w:p>
      <w:pPr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отказа ___________</w:t>
      </w:r>
    </w:p>
    <w:p>
      <w:pPr>
        <w:ind w:firstLine="708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другие причины (по болезни, респонденты, начавшие и не закончившие тестирование, обучающиеся по адаптированным программам, студенты, находящиеся на производственной практике) _______________</w:t>
      </w:r>
    </w:p>
    <w:p>
      <w:pPr>
        <w:jc w:val="both"/>
        <w:rPr>
          <w:rFonts w:cs="Courier New"/>
          <w:bCs/>
          <w:sz w:val="24"/>
          <w:szCs w:val="24"/>
        </w:rPr>
      </w:pP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г) Общая численность отказов ___________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Причины отказов: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           </w:t>
      </w:r>
      <w:r>
        <w:rPr>
          <w:rFonts w:cs="Courier New"/>
          <w:bCs/>
          <w:sz w:val="24"/>
          <w:szCs w:val="24"/>
        </w:rPr>
        <w:t>по религиозным соображениям __________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  <w:t>сомневаются в получении обратной связи____________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  <w:t>боязнь разглашения данных__________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  <w:t>не видят необходимости в прохождении тестирования__________</w:t>
      </w:r>
    </w:p>
    <w:p>
      <w:pPr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</w:r>
    </w:p>
    <w:p>
      <w:pPr>
        <w:rPr>
          <w:sz w:val="24"/>
          <w:szCs w:val="24"/>
        </w:rPr>
      </w:pPr>
      <w:r>
        <w:rPr>
          <w:sz w:val="24"/>
          <w:szCs w:val="24"/>
        </w:rPr>
        <w:t>Руководитель образовательной организации 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                            «__»_______ 2025  г.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tbl>
      <w:tblPr>
        <w:tblW w:w="5386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6"/>
      </w:tblGrid>
      <w:tr>
        <w:tblPrEx>
          <w:tblW w:w="5386" w:type="dxa"/>
          <w:tblInd w:w="4927" w:type="dxa"/>
          <w:tblLayout w:type="fixed"/>
          <w:tblLook w:val="04A0"/>
        </w:tblPrEx>
        <w:tc>
          <w:tcPr>
            <w:tcW w:w="5386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Приложение 5 к приказу Министерства образования и спорта Республики Карелия от «____» __________ 2025 года № ______</w:t>
            </w:r>
          </w:p>
        </w:tc>
      </w:tr>
    </w:tbl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ДОБРОВОЛЬНОЕ ИНФОРМИРОВАННОЕ СОГЛАСИЕ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2025/26 учебном году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ind w:firstLine="709"/>
        <w:jc w:val="both"/>
        <w:rPr>
          <w:color w:val="000000"/>
          <w:sz w:val="24"/>
          <w:szCs w:val="24"/>
        </w:rPr>
      </w:pP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Я, нижеподписавшийся(аяся) __________________________________ добровольно даю согласие на участие в социально-психологическом тестировании, направленном на определение психологической устойчивости в трудных жизненных ситуациях. 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подтверждаю, что я получил(а) информацию о целях и процедуре проведения   тестирования и о своем праве отказаться от прохождения тестирования.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гражданина _____________                                    «____»  ____________ 2025 года.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ДОБРОВОЛЬНОЕ ИНФОРМИРОВАННОЕ СОГЛАСИЕ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2025/26 учебном году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Этот бланк заполняется только в отношении лиц, не достигших возраста 15 лет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Я, нижеподписавшийся(аяся) ____________________________________ добровольно даю согласие на участие моего ребенка _________________________________________ (Ф.И.О. ребенка), возраст ______ полных лет, класс ________ в социально-психологическом тестировании, направленном на определение психологической устойчивости в трудных жизненных ситуациях. </w:t>
      </w:r>
      <w:r>
        <w:rPr>
          <w:b/>
          <w:i/>
          <w:color w:val="000000"/>
          <w:sz w:val="24"/>
          <w:szCs w:val="24"/>
        </w:rPr>
        <w:t xml:space="preserve"> 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Я подтверждаю, что получил(а) информацию о целях, процедуре проведения тестирования, о возможности получения результатов, о своем праве отказаться от прохождения тестирования.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4"/>
          <w:szCs w:val="24"/>
        </w:rPr>
      </w:pPr>
    </w:p>
    <w:p>
      <w:pPr>
        <w:spacing w:before="0"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законного представителя ________________            ____ ____________ 2025 года.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br w:type="page"/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color w:val="000000"/>
          <w:sz w:val="24"/>
          <w:szCs w:val="24"/>
        </w:rPr>
      </w:pPr>
    </w:p>
    <w:tbl>
      <w:tblPr>
        <w:tblW w:w="5386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6"/>
      </w:tblGrid>
      <w:tr>
        <w:tblPrEx>
          <w:tblW w:w="5386" w:type="dxa"/>
          <w:tblInd w:w="4927" w:type="dxa"/>
          <w:tblLayout w:type="fixed"/>
          <w:tblLook w:val="04A0"/>
        </w:tblPrEx>
        <w:tc>
          <w:tcPr>
            <w:tcW w:w="5386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Приложение 6 к приказу Министерства образования и спорта Республики Карелия от «____» __________ 2025 года № ______</w:t>
            </w:r>
          </w:p>
        </w:tc>
      </w:tr>
    </w:tbl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ДОБРОВОЛЬНЫЙ ИНФОРМИРОВАННЫЙ ОТКАЗ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2025/26 учебном году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Я, _____________________________________________________________________________,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rPr>
          <w:color w:val="000000"/>
        </w:rPr>
        <w:t>(фамилия, имя, отчество, полностью)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дата, год рождения _________________________________________________________________,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Этот раздел бланка заполняется только в отношении лиц, не достигших возраста 15 лет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Я, _____________________________________________________________________________,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rPr>
          <w:color w:val="000000"/>
        </w:rPr>
        <w:t>(фамилия, имя, отчество, полностью)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>(нужное подчеркнуть)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________________________________________________________________,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(фамилия, имя, отчество, дата и год рождения ребенка)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получил(а) в полном объеме сведения о целях и порядке проведения тестирования. От тестирования я отказываюсь.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Причина отказа:</w:t>
      </w:r>
    </w:p>
    <w:p>
      <w:pPr>
        <w:numPr>
          <w:ilvl w:val="0"/>
          <w:numId w:val="4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 религиозным соображениям</w:t>
      </w:r>
    </w:p>
    <w:p>
      <w:pPr>
        <w:numPr>
          <w:ilvl w:val="0"/>
          <w:numId w:val="4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сомневаются в получении обратной связи</w:t>
      </w:r>
    </w:p>
    <w:p>
      <w:pPr>
        <w:numPr>
          <w:ilvl w:val="0"/>
          <w:numId w:val="4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боязнь разглашения данных</w:t>
      </w:r>
    </w:p>
    <w:p>
      <w:pPr>
        <w:numPr>
          <w:ilvl w:val="0"/>
          <w:numId w:val="4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не видят необходимости в прохождении тестирования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«___» ____________ 2025 года.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гражданина _____________________________________________________________</w:t>
      </w:r>
    </w:p>
    <w:p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или/Подпись законного представителя ______________________________________________</w:t>
      </w: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spacing w:before="0"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>
      <w:pPr>
        <w:spacing w:before="0"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5492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2"/>
      </w:tblGrid>
      <w:tr>
        <w:tblPrEx>
          <w:tblW w:w="5492" w:type="dxa"/>
          <w:tblInd w:w="4927" w:type="dxa"/>
          <w:tblLayout w:type="fixed"/>
          <w:tblLook w:val="04A0"/>
        </w:tblPrEx>
        <w:trPr>
          <w:trHeight w:val="779"/>
        </w:trPr>
        <w:tc>
          <w:tcPr>
            <w:tcW w:w="5492" w:type="dxa"/>
            <w:shd w:val="clear" w:color="auto" w:fill="auto"/>
          </w:tcPr>
          <w:p>
            <w:pPr>
              <w:spacing w:before="0" w:after="200" w:line="276" w:lineRule="auto"/>
              <w:ind w:left="7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Приложение 7 к приказу Министерства образования и спорта Республики Карелия </w:t>
              <w:br/>
              <w:t>от «____» __________ 2025 года № ______</w:t>
            </w:r>
          </w:p>
        </w:tc>
      </w:tr>
    </w:tbl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spacing w:before="0" w:after="200"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>
      <w:pPr>
        <w:spacing w:before="0"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Руководителю образовательной организации</w:t>
      </w:r>
    </w:p>
    <w:p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</w:t>
      </w:r>
    </w:p>
    <w:p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i/>
          <w:sz w:val="28"/>
          <w:szCs w:val="28"/>
          <w:lang w:eastAsia="en-US"/>
        </w:rPr>
        <w:t>фамилия, имя, отчество руководителя</w:t>
      </w:r>
      <w:r>
        <w:rPr>
          <w:rFonts w:eastAsia="Calibri"/>
          <w:sz w:val="28"/>
          <w:szCs w:val="28"/>
          <w:lang w:eastAsia="en-US"/>
        </w:rPr>
        <w:t>)</w:t>
      </w:r>
    </w:p>
    <w:p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  ___________________________________</w:t>
      </w:r>
    </w:p>
    <w:p>
      <w:pPr>
        <w:spacing w:before="0"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>
        <w:rPr>
          <w:rFonts w:eastAsia="Calibri"/>
          <w:sz w:val="28"/>
          <w:szCs w:val="28"/>
          <w:lang w:eastAsia="en-US"/>
        </w:rPr>
        <w:t>)</w:t>
      </w:r>
    </w:p>
    <w:p>
      <w:pPr>
        <w:spacing w:before="0"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>
      <w:pPr>
        <w:spacing w:before="0"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</w:t>
      </w: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Прошу выдать мне_____________________________________________________</w:t>
      </w:r>
    </w:p>
    <w:p>
      <w:pPr>
        <w:ind w:left="218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(Ф.И.О. родителя/законного представителя)</w:t>
      </w: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индивидуальные результаты социально-психологического тестирования моего сына (дочери)__________________________________________________</w:t>
      </w: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lang w:eastAsia="en-US"/>
        </w:rPr>
        <w:t>(Ф.И.О., класс, дата рождения респондента)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___________учебный год.</w:t>
      </w:r>
    </w:p>
    <w:p>
      <w:pPr>
        <w:ind w:left="218"/>
        <w:jc w:val="center"/>
        <w:rPr>
          <w:rFonts w:eastAsia="Calibri"/>
          <w:i/>
          <w:lang w:eastAsia="en-US"/>
        </w:rPr>
      </w:pPr>
    </w:p>
    <w:p>
      <w:pPr>
        <w:ind w:left="218"/>
        <w:rPr>
          <w:rFonts w:eastAsia="Calibri"/>
          <w:sz w:val="28"/>
          <w:szCs w:val="28"/>
          <w:lang w:eastAsia="en-US"/>
        </w:rPr>
      </w:pPr>
    </w:p>
    <w:p>
      <w:pPr>
        <w:ind w:left="21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тестирования прошу предоставить (нужное указать)</w:t>
      </w:r>
    </w:p>
    <w:p>
      <w:pPr>
        <w:ind w:left="218"/>
        <w:rPr>
          <w:rFonts w:eastAsia="Calibri"/>
          <w:sz w:val="28"/>
          <w:szCs w:val="28"/>
          <w:lang w:eastAsia="en-US"/>
        </w:rPr>
      </w:pPr>
    </w:p>
    <w:p>
      <w:pPr>
        <w:ind w:left="5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бумажном варианте</w:t>
      </w:r>
    </w:p>
    <w:p>
      <w:pPr>
        <w:ind w:left="578"/>
        <w:rPr>
          <w:rFonts w:eastAsia="Calibri"/>
          <w:sz w:val="28"/>
          <w:szCs w:val="28"/>
          <w:lang w:eastAsia="en-US"/>
        </w:rPr>
      </w:pPr>
    </w:p>
    <w:p>
      <w:pPr>
        <w:ind w:left="5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 электронный адрес _______________________________________________________</w:t>
      </w: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>
      <w:pPr>
        <w:spacing w:before="0" w:after="200" w:line="276" w:lineRule="auto"/>
        <w:ind w:left="21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дата:                                                                                            подпись:</w:t>
      </w:r>
    </w:p>
    <w:p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  <w:r>
        <w:br w:type="page"/>
      </w:r>
    </w:p>
    <w:p>
      <w:pPr>
        <w:spacing w:before="0"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5386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6"/>
      </w:tblGrid>
      <w:tr>
        <w:tblPrEx>
          <w:tblW w:w="5386" w:type="dxa"/>
          <w:tblInd w:w="4927" w:type="dxa"/>
          <w:tblLayout w:type="fixed"/>
          <w:tblLook w:val="04A0"/>
        </w:tblPrEx>
        <w:tc>
          <w:tcPr>
            <w:tcW w:w="5386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Приложение 8 к приказу Министерства образования и спорта Республики Карелия от «____» __________ 2025 года № ______</w:t>
            </w:r>
          </w:p>
        </w:tc>
      </w:tr>
    </w:tbl>
    <w:p>
      <w:pPr>
        <w:widowControl w:val="0"/>
        <w:jc w:val="right"/>
        <w:rPr>
          <w:rFonts w:eastAsia="Calibri"/>
          <w:sz w:val="28"/>
          <w:szCs w:val="28"/>
        </w:rPr>
      </w:pPr>
    </w:p>
    <w:p>
      <w:pPr>
        <w:widowControl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Список логинов участников социально-психологического тестирования </w:t>
      </w: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2025/26 учебном году</w:t>
      </w:r>
    </w:p>
    <w:p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Образовательная организация____________________________________ </w:t>
      </w:r>
    </w:p>
    <w:p>
      <w:pPr>
        <w:spacing w:line="276" w:lineRule="auto"/>
        <w:rPr>
          <w:rFonts w:eastAsia="Calibri"/>
          <w:sz w:val="24"/>
          <w:szCs w:val="24"/>
          <w:lang w:eastAsia="en-US"/>
        </w:rPr>
      </w:pPr>
    </w:p>
    <w:p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Сроки проведения социально-психологического тестирования __________________</w:t>
      </w:r>
    </w:p>
    <w:p>
      <w:pPr>
        <w:spacing w:line="276" w:lineRule="auto"/>
        <w:rPr>
          <w:rFonts w:eastAsia="Calibri"/>
          <w:sz w:val="24"/>
          <w:szCs w:val="24"/>
          <w:lang w:eastAsia="en-US"/>
        </w:rPr>
      </w:pPr>
    </w:p>
    <w:p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Ответственное лицо (</w:t>
      </w:r>
      <w:r>
        <w:rPr>
          <w:rFonts w:eastAsia="Calibri"/>
          <w:i/>
          <w:sz w:val="24"/>
          <w:szCs w:val="24"/>
          <w:lang w:eastAsia="en-US"/>
        </w:rPr>
        <w:t>Ф.И.О., занимаемая должность</w:t>
      </w:r>
      <w:r>
        <w:rPr>
          <w:rFonts w:eastAsia="Calibri"/>
          <w:sz w:val="24"/>
          <w:szCs w:val="24"/>
          <w:lang w:eastAsia="en-US"/>
        </w:rPr>
        <w:t xml:space="preserve">)___________________________ </w:t>
      </w:r>
    </w:p>
    <w:p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39"/>
        <w:gridCol w:w="4535"/>
        <w:gridCol w:w="2840"/>
      </w:tblGrid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Логин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Ф.И.О. респондента</w:t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Класс/группа</w:t>
            </w: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>
        <w:tblPrEx>
          <w:tblW w:w="10314" w:type="dxa"/>
          <w:tblInd w:w="0" w:type="dxa"/>
          <w:tblLayout w:type="fixed"/>
          <w:tblLook w:val="04A0"/>
        </w:tblPrEx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spacing w:line="276" w:lineRule="auto"/>
        <w:rPr>
          <w:rFonts w:eastAsia="Calibri"/>
          <w:sz w:val="22"/>
          <w:szCs w:val="22"/>
          <w:lang w:eastAsia="en-US"/>
        </w:rPr>
      </w:pPr>
    </w:p>
    <w:p>
      <w:pPr>
        <w:spacing w:before="0"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br w:type="page"/>
      </w:r>
    </w:p>
    <w:p>
      <w:pPr>
        <w:spacing w:before="0" w:after="0"/>
        <w:rPr>
          <w:sz w:val="24"/>
          <w:szCs w:val="24"/>
        </w:rPr>
      </w:pPr>
    </w:p>
    <w:tbl>
      <w:tblPr>
        <w:tblW w:w="5386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6"/>
      </w:tblGrid>
      <w:tr>
        <w:tblPrEx>
          <w:tblW w:w="5386" w:type="dxa"/>
          <w:tblInd w:w="4927" w:type="dxa"/>
          <w:tblLayout w:type="fixed"/>
          <w:tblLook w:val="04A0"/>
        </w:tblPrEx>
        <w:tc>
          <w:tcPr>
            <w:tcW w:w="5386" w:type="dxa"/>
            <w:shd w:val="clear" w:color="auto" w:fill="auto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Приложение 9 к приказу Министерства образования и спорта Республики Карелия </w:t>
              <w:br/>
              <w:t>от «____» __________ 2025 года № ______</w:t>
            </w:r>
          </w:p>
        </w:tc>
      </w:tr>
    </w:tbl>
    <w:p>
      <w:pPr>
        <w:spacing w:line="360" w:lineRule="auto"/>
        <w:jc w:val="right"/>
        <w:rPr>
          <w:rFonts w:eastAsia="Calibri"/>
          <w:bCs/>
          <w:iCs/>
          <w:lang w:eastAsia="en-US"/>
        </w:rPr>
      </w:pPr>
    </w:p>
    <w:p>
      <w:pPr>
        <w:jc w:val="center"/>
        <w:rPr>
          <w:rFonts w:eastAsia="Calibri"/>
          <w:bCs/>
          <w:iCs/>
          <w:sz w:val="24"/>
          <w:szCs w:val="24"/>
          <w:lang w:eastAsia="en-US"/>
        </w:rPr>
      </w:pPr>
    </w:p>
    <w:p>
      <w:pPr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АЛГОРИТМ</w:t>
      </w:r>
    </w:p>
    <w:p>
      <w:pPr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проведения социально-психологического тестирования обучающихся в общеобразовательных организациях, профессиональных образовательных организациях, а также в организациях высшего образования, расположенных на территории</w:t>
      </w:r>
    </w:p>
    <w:p>
      <w:pPr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>
        <w:rPr>
          <w:rFonts w:eastAsia="Calibri"/>
          <w:bCs/>
          <w:iCs/>
          <w:sz w:val="24"/>
          <w:szCs w:val="24"/>
          <w:lang w:eastAsia="en-US"/>
        </w:rPr>
        <w:t>Республики Карелия, в 2025/26 учебном году</w:t>
      </w:r>
    </w:p>
    <w:p>
      <w:pPr>
        <w:spacing w:line="360" w:lineRule="auto"/>
        <w:ind w:firstLine="708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Настоящий Порядок проведения социально-психологического тестирования обучающихся в общеобразовательных организациях, профессиональных образовательных организациях, а также в организациях высшего образования, расположенных на территории  Республики Карелия, в 2025/26 учебном году (далее – Порядок) определяет правила проведения социально-психологического тестирования (далее – тестирование) обучающихся в общеобразовательных организациях, профессиональных образовательных организациях и организациях высшего образования (далее </w:t>
      </w:r>
      <w:r>
        <w:rPr>
          <w:rFonts w:ascii="Symbol" w:eastAsia="Symbol" w:hAnsi="Symbol" w:cs="Symbol"/>
          <w:sz w:val="24"/>
          <w:szCs w:val="24"/>
          <w:lang w:eastAsia="en-US"/>
        </w:rPr>
        <w:sym w:font="Symbol" w:char="F02D"/>
      </w:r>
      <w:r>
        <w:rPr>
          <w:rFonts w:eastAsia="Calibri"/>
          <w:sz w:val="24"/>
          <w:szCs w:val="24"/>
          <w:lang w:eastAsia="en-US"/>
        </w:rPr>
        <w:t xml:space="preserve">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Тестирование проводится в отношении обучающихся, достигших возраста 13 лет, начиная с 7 класса обучения в общеобразовательной организации.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bCs/>
          <w:sz w:val="24"/>
          <w:szCs w:val="24"/>
          <w:lang w:eastAsia="en-US"/>
        </w:rPr>
        <w:t xml:space="preserve">. Тестирование </w:t>
      </w:r>
      <w:r>
        <w:rPr>
          <w:rFonts w:eastAsia="Calibri"/>
          <w:sz w:val="24"/>
          <w:szCs w:val="24"/>
          <w:lang w:eastAsia="en-US"/>
        </w:rPr>
        <w:t>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–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(законного представителя).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 Тестирование осуществляется ежегодно в соответствии с распорядительным актом руководителя образовательной организации, проводящей тестирование.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 Проведение тестирования обучающихся, осваивающих адаптированные основные общеобразовательные программы, носит рекомендательный характер.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 Для проведения тестирования руководитель образовательной организации, проводящей тестирование: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создает комиссию, обеспечивающую организационно-техническое сопровождение тестирования (далее –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100831854"/>
      <w:r>
        <w:rPr>
          <w:rFonts w:eastAsia="Calibri"/>
          <w:sz w:val="24"/>
          <w:szCs w:val="24"/>
          <w:lang w:eastAsia="en-US"/>
        </w:rPr>
        <w:t>определяет ответственного за получение доступа к Электронной базе результатов социально-психологического тестирования согласно Порядку предоставления индивидуальных результатов социально-психологического тестирования обучающимся образовательных организаций Республики Карелия и их родителям (законным представителям) от 1 декабря 2020 года;</w:t>
      </w:r>
      <w:bookmarkEnd w:id="3"/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 1 октября 2025 года организует проведение информационно-мотивационной кампании с родителями (законными представителями) обучающихся и обучающимися образовательной организации;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организует получение от обучающихся либо от их родителей (законных представителей) информированных согласий, а также получение заявлений от родителей (законных представителей) респондентов 7-9 классов на предоставление индивидуальных результатов тестирования;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утверждает поименные списки обучающихся, составленные по итогам получения от обучающихся либо от их родителей (законных представителей) информированных согласий;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утверждает расписание тестирования по классам (группам) и кабинетам (аудиториям);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период с 15 сентября по 15 октября 2025 года проводит тестирование;</w:t>
      </w:r>
    </w:p>
    <w:p>
      <w:pPr>
        <w:shd w:val="clear" w:color="auto" w:fill="FFFFFF"/>
        <w:ind w:firstLine="708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shd w:val="clear" w:color="auto" w:fill="auto"/>
          <w:lang w:eastAsia="en-US"/>
        </w:rPr>
        <w:t>трехдневный срок с момента проведения тестирования обеспечивает передачу акта о проведении тестирования на электронный адрес государственного автономного учреждения дополнительного профессионального образования «Карельский институт развития образования»</w:t>
      </w:r>
      <w:r>
        <w:rPr>
          <w:rFonts w:ascii="Calibri" w:eastAsia="Calibri" w:hAnsi="Calibri"/>
          <w:color w:val="000000"/>
          <w:sz w:val="28"/>
          <w:szCs w:val="28"/>
          <w:shd w:val="clear" w:color="auto" w:fill="auto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auto"/>
          <w:lang w:eastAsia="en-US"/>
        </w:rPr>
        <w:t>(sdk</w:t>
      </w:r>
      <w:hyperlink r:id="rId5">
        <w:r>
          <w:rPr>
            <w:rStyle w:val="DefaultParagraphFont"/>
            <w:rFonts w:eastAsia="Calibri"/>
            <w:sz w:val="24"/>
            <w:szCs w:val="24"/>
            <w:u w:val="single"/>
            <w:shd w:val="clear" w:color="auto" w:fill="auto"/>
            <w:lang w:eastAsia="en-US"/>
          </w:rPr>
          <w:t>@kiro-karelia.ru</w:t>
        </w:r>
      </w:hyperlink>
      <w:r>
        <w:rPr>
          <w:rFonts w:eastAsia="Calibri"/>
          <w:sz w:val="24"/>
          <w:szCs w:val="24"/>
          <w:u w:val="single"/>
          <w:shd w:val="clear" w:color="auto" w:fill="auto"/>
          <w:lang w:eastAsia="en-US"/>
        </w:rPr>
        <w:t>)</w:t>
      </w:r>
      <w:r>
        <w:rPr>
          <w:rFonts w:eastAsia="Calibri"/>
          <w:sz w:val="24"/>
          <w:szCs w:val="24"/>
          <w:shd w:val="clear" w:color="auto" w:fill="auto"/>
          <w:lang w:eastAsia="en-US"/>
        </w:rPr>
        <w:t xml:space="preserve"> с указанием темы: </w:t>
      </w:r>
      <w:r>
        <w:rPr>
          <w:rFonts w:eastAsia="Calibri"/>
          <w:i/>
          <w:sz w:val="24"/>
          <w:szCs w:val="24"/>
          <w:shd w:val="clear" w:color="auto" w:fill="auto"/>
          <w:lang w:eastAsia="en-US"/>
        </w:rPr>
        <w:t xml:space="preserve">«АКТ_ муниципальный район (городской округ)_наименование образовательной организации». </w:t>
      </w:r>
      <w:r>
        <w:rPr>
          <w:rFonts w:eastAsia="Calibri"/>
          <w:sz w:val="24"/>
          <w:szCs w:val="24"/>
          <w:shd w:val="clear" w:color="auto" w:fill="auto"/>
          <w:lang w:eastAsia="en-US"/>
        </w:rPr>
        <w:t>Электронный вариант акта проходит проверку. После проверки руководитель образовательной организации в двухдневный срок направляет акт на бумажном носителе на почтовый адрес государственного автономного учреждения дополнительного профессионального образования «Карельский институт развития образования» (</w:t>
      </w:r>
      <w:r>
        <w:rPr>
          <w:rFonts w:eastAsia="Calibri"/>
          <w:i/>
          <w:sz w:val="24"/>
          <w:szCs w:val="24"/>
          <w:shd w:val="clear" w:color="auto" w:fill="auto"/>
          <w:lang w:eastAsia="en-US"/>
        </w:rPr>
        <w:t>185001, г. Петрозаводск, ул. Ленинградская, д. 17);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обеспечивает хранение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случае, если организация рекомендована по результатам тестирования к профилактическим медицинским осмотрам, в период до 15 декабря 2025 года направляет в медицинскую организацию, проводящую профилактические медицинские осмотры поименные списки обучающихся для прохождения профилактических медицинских осмотров;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период с января по май 2026 года оказывает содействие в организации профилактических медицинских осмотров обучающихся.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 В образовательных организациях Республики Карелия тестирование проводится с использованием автоматизированной системы онлайн – опроса (с использованием компьютеров и смартфонов).</w:t>
      </w:r>
    </w:p>
    <w:p>
      <w:pPr>
        <w:tabs>
          <w:tab w:val="clear" w:pos="708"/>
          <w:tab w:val="left" w:pos="993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9. Для прохождения тестирования в режиме онлайн-опроса респонденту присваивается и выдается логин. 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 Ответственным лицом производится расшифровка и хранение логинов.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11. Расшифровки логинов хранятся в образовательной организации на бумажном носителе до момента отчисления обучающегося из образовательной организации, проводящей тестирование, в условиях, гарантирующих конфиденциальность и невозможность несанкционированного доступа к ним.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12. При проведении тестирования в каждом классе (аудитории) присутствует член Комиссии.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13. При проведении тестирования допускается присутствие в классе (аудитории) в качестве наблюдателей родителей (законных представителей) обучающихся, участвующих в тестировании. Допуск родителей (законных представителей) в качестве наблюдателей может быть организован при условии предварительного их инструктирования об условиях наблюдения за тестированием, принципах конфиденциальности.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15. С целью обеспечения конфиденциальности результатов тестирования,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 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16. По результатам проведения тестирования, а также на основании полученных данных профилактических медицинских осмотров обучающихся разрабатываются мероприятия по оказанию психолого-педагогической помощи и коррекционному сопровождению обучающихся, попавших в «группу риска», с учетом порядка проектирования профилактической работы, представленного в Методических рекомендациях по использованию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организации, а также с учетом положений, изложенных в методических рекомендациях «Планирование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веществ»</w:t>
      </w:r>
      <w:hyperlink r:id="rId6">
        <w:r>
          <w:rPr>
            <w:rStyle w:val="DefaultParagraphFont"/>
            <w:rFonts w:eastAsia="Calibri"/>
            <w:sz w:val="24"/>
            <w:szCs w:val="24"/>
            <w:lang w:eastAsia="en-US"/>
          </w:rPr>
          <w:t>.</w:t>
        </w:r>
      </w:hyperlink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17.  Органы местного самоуправления, осуществляющие управление в сфере образования муниципальных районов, муниципальных и городских округов в Республике Карелия: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определяют ответственного за организацию проведения социально-психологического тестирования в общеобразовательных организациях на муниципальном уровне; 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определяют ответственного за получение доступа к Электронной базе результатов социально-психологического тестирования согласно Порядку предоставления индивидуальных результатов социально-психологического тестирования обучающимся образовательных организаций Республики Карелия и их родителям (законным представителям) от 1 декабря 2020 года</w:t>
      </w:r>
      <w:bookmarkStart w:id="4" w:name="_Hlt100833175"/>
      <w:bookmarkStart w:id="5" w:name="_Hlt100833174"/>
      <w:bookmarkStart w:id="6" w:name="_Hlt144722606"/>
      <w:bookmarkStart w:id="7" w:name="_Hlt144722605"/>
      <w:bookmarkEnd w:id="4"/>
      <w:bookmarkEnd w:id="5"/>
      <w:bookmarkEnd w:id="6"/>
      <w:bookmarkEnd w:id="7"/>
      <w:r>
        <w:rPr>
          <w:rFonts w:eastAsia="Calibri"/>
          <w:sz w:val="24"/>
          <w:szCs w:val="24"/>
          <w:lang w:eastAsia="en-US"/>
        </w:rPr>
        <w:t>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осуществляют мониторинг готовности общеобразовательных организаций к проведению социально-психологического тестирования и контроль за тестирования.  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18. Г</w:t>
      </w:r>
      <w:bookmarkStart w:id="8" w:name="__DdeLink__3022_584425622"/>
      <w:r>
        <w:rPr>
          <w:rFonts w:eastAsia="Calibri"/>
          <w:sz w:val="24"/>
          <w:szCs w:val="24"/>
          <w:lang w:eastAsia="en-US"/>
        </w:rPr>
        <w:t>осударственное автономное учреждение дополнительного профессионального образования «Карельский институт развития образования»</w:t>
      </w:r>
      <w:bookmarkEnd w:id="8"/>
      <w:r>
        <w:rPr>
          <w:rFonts w:eastAsia="Calibri"/>
          <w:sz w:val="24"/>
          <w:szCs w:val="24"/>
          <w:lang w:eastAsia="en-US"/>
        </w:rPr>
        <w:t>: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оказывает информационную и методическую помощь органам местного самоуправления муниципальных районов, муниципальных и городских округов в Республике Карелия и образовательным организациям при организации и проведении социально-психологического тестирования;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составляет акт о проведении тестирования обучающихся образовательных организаций Республики Карелия;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срок до 8 ноября 2025 года направляет в адрес Министерства образования и спорта Республики Карелия аналитическую справку о результатах тестирования, акт, а также список образовательных организаций, рекомендуемых для проведения профилактических медицинских осмотров обучающихся (с учетом результатов социально-психологического тестирования);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определяет места хранения результатов тестирования и соблюдение конфиденциальности при их хранении и использовании.</w:t>
      </w:r>
    </w:p>
    <w:p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>
      <w:type w:val="nextPage"/>
      <w:pgSz w:w="11906" w:h="16838"/>
      <w:pgMar w:top="1134" w:right="851" w:bottom="567" w:left="851" w:header="0" w:footer="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Verdan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D6DA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721E7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F123B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1FB7D6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21B6E3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236E1B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31A2E8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37AA1E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03A1977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3EFB67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4E207E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051B52F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0527B82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05DEE19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0642CA7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0650A99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087FC90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8C2F90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08DBB4E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9B726A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9DED05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A55B5F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B039D6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BAA6D8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BFABA9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C19EA7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D1FA4E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>
    <w:nsid w:val="0D526BC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D6C1F0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>
    <w:nsid w:val="0E8BD6C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EEA07D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>
    <w:nsid w:val="0F22E3E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>
    <w:nsid w:val="113C7E6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>
    <w:nsid w:val="127908F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>
    <w:nsid w:val="13DB099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>
    <w:nsid w:val="13E18E0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>
    <w:nsid w:val="14769D5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>
    <w:nsid w:val="174DB61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>
    <w:nsid w:val="185476E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9">
    <w:nsid w:val="1B17FE6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>
    <w:nsid w:val="1B2B4A4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>
    <w:nsid w:val="1BE9EDC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2">
    <w:nsid w:val="1C32F28D"/>
    <w:multiLevelType w:val="hybridMultilevel"/>
    <w:tmpl w:val="00000000"/>
    <w:lvl w:ilvl="0">
      <w:start w:val="1"/>
      <w:numFmt w:val="bullet"/>
      <w:lvlText w:val="□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3">
    <w:nsid w:val="1C77604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1CBCFAA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5">
    <w:nsid w:val="1D06B8E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6">
    <w:nsid w:val="1E8F7CB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1F5154A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>
    <w:nsid w:val="1F6F466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9">
    <w:nsid w:val="1F77533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1F962F2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1F97FAC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2">
    <w:nsid w:val="22AC78A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3">
    <w:nsid w:val="2300FDE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>
    <w:nsid w:val="237236D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2474320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24E8F9D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25B8A28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25F349E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269A8E7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0">
    <w:nsid w:val="26A353C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26D8B8A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2">
    <w:nsid w:val="27087B8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3">
    <w:nsid w:val="2759B08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4">
    <w:nsid w:val="27F74C9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5">
    <w:nsid w:val="282992E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28F9038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7">
    <w:nsid w:val="2A011A4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8">
    <w:nsid w:val="2AE2B01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9">
    <w:nsid w:val="2AEAE7C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2B709E2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1">
    <w:nsid w:val="2BB31A6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2">
    <w:nsid w:val="2C0B240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3">
    <w:nsid w:val="2D7D452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4">
    <w:nsid w:val="2F0FA3B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5">
    <w:nsid w:val="2FE6821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6">
    <w:nsid w:val="300FABA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7">
    <w:nsid w:val="304881F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8">
    <w:nsid w:val="3068879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9">
    <w:nsid w:val="30CD39A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0">
    <w:nsid w:val="314020D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1">
    <w:nsid w:val="3319DF2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2">
    <w:nsid w:val="344D6F1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3">
    <w:nsid w:val="34F19D1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3675E07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5">
    <w:nsid w:val="368AC35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6">
    <w:nsid w:val="3759FE3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7">
    <w:nsid w:val="37C08D6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8">
    <w:nsid w:val="3830FBB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9">
    <w:nsid w:val="385ADCA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0">
    <w:nsid w:val="39AFB43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1">
    <w:nsid w:val="39DE888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2">
    <w:nsid w:val="3A65A69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3">
    <w:nsid w:val="3B9F110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4">
    <w:nsid w:val="3BEBE40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5">
    <w:nsid w:val="3CD1C5A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6">
    <w:nsid w:val="3D8C20F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7">
    <w:nsid w:val="3DB4183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8">
    <w:nsid w:val="3E096E3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9">
    <w:nsid w:val="3FF7AFC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0">
    <w:nsid w:val="4033E3B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1">
    <w:nsid w:val="40D9196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2">
    <w:nsid w:val="4122A6B6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03">
    <w:nsid w:val="417BD60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4">
    <w:nsid w:val="41E50EB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5">
    <w:nsid w:val="4294F1A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6">
    <w:nsid w:val="439D528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7">
    <w:nsid w:val="447092B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8">
    <w:nsid w:val="4483195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9">
    <w:nsid w:val="44CE697B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10">
    <w:nsid w:val="4533D30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1">
    <w:nsid w:val="45BA6B1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2">
    <w:nsid w:val="46AB8BF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3">
    <w:nsid w:val="46E9D1B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4">
    <w:nsid w:val="470FC96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5">
    <w:nsid w:val="47628E1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6">
    <w:nsid w:val="47F3D25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7">
    <w:nsid w:val="4840AFB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8">
    <w:nsid w:val="48F5AB7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9">
    <w:nsid w:val="4995D30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0">
    <w:nsid w:val="4B88B56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1">
    <w:nsid w:val="4D0840F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2">
    <w:nsid w:val="4D4C72D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3">
    <w:nsid w:val="4D985FA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4">
    <w:nsid w:val="5044645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5">
    <w:nsid w:val="51395E4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6">
    <w:nsid w:val="51689DD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7">
    <w:nsid w:val="52DD3C8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8">
    <w:nsid w:val="52EFFAD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9">
    <w:nsid w:val="537FB2B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0">
    <w:nsid w:val="53852CC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1">
    <w:nsid w:val="53AFCD3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2">
    <w:nsid w:val="53C627F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3">
    <w:nsid w:val="54EE9CB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4">
    <w:nsid w:val="556CFFD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5">
    <w:nsid w:val="561D438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6">
    <w:nsid w:val="5634448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7">
    <w:nsid w:val="568C920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8">
    <w:nsid w:val="57507F9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9">
    <w:nsid w:val="576B20EC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9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140">
    <w:nsid w:val="57F8199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1">
    <w:nsid w:val="581ABB9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2">
    <w:nsid w:val="5892CC7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3">
    <w:nsid w:val="58FA97F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4">
    <w:nsid w:val="59281D7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5">
    <w:nsid w:val="5A596B7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6">
    <w:nsid w:val="5A79927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7">
    <w:nsid w:val="5B422BF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8">
    <w:nsid w:val="5CC5855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9">
    <w:nsid w:val="5D67B02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0">
    <w:nsid w:val="5EB3626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1">
    <w:nsid w:val="5F379D6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2">
    <w:nsid w:val="5F9224D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3">
    <w:nsid w:val="600A181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4">
    <w:nsid w:val="603459E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5">
    <w:nsid w:val="611672C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6">
    <w:nsid w:val="6269183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7">
    <w:nsid w:val="6273A43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8">
    <w:nsid w:val="64D117B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9">
    <w:nsid w:val="651ADCE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0">
    <w:nsid w:val="652E66C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1">
    <w:nsid w:val="658C3274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2">
    <w:nsid w:val="66AC1A1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3">
    <w:nsid w:val="66FEE93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4">
    <w:nsid w:val="680C484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5">
    <w:nsid w:val="68AFD01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6">
    <w:nsid w:val="69F4002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7">
    <w:nsid w:val="6A366B2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8">
    <w:nsid w:val="6AAF65E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9">
    <w:nsid w:val="6C8F729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0">
    <w:nsid w:val="6D32C35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1">
    <w:nsid w:val="6D5EEA9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2">
    <w:nsid w:val="6D65457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3">
    <w:nsid w:val="6D93EE2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4">
    <w:nsid w:val="6DC1AB0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5">
    <w:nsid w:val="6DF3C05A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6">
    <w:nsid w:val="7194DB2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7">
    <w:nsid w:val="71F654F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8">
    <w:nsid w:val="72ECA19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9">
    <w:nsid w:val="7354F53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0">
    <w:nsid w:val="737468A3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1">
    <w:nsid w:val="7470DB69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2">
    <w:nsid w:val="74D71D5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3">
    <w:nsid w:val="74E6D32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4">
    <w:nsid w:val="75D7042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5">
    <w:nsid w:val="763D3E9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6">
    <w:nsid w:val="765C2A5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7">
    <w:nsid w:val="7937FC7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8">
    <w:nsid w:val="794A402F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9">
    <w:nsid w:val="79C048B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0">
    <w:nsid w:val="7B35C522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1">
    <w:nsid w:val="7B6BECEE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2">
    <w:nsid w:val="7BCCF7E1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3">
    <w:nsid w:val="7C0884E5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4">
    <w:nsid w:val="7CFB2228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5">
    <w:nsid w:val="7D4126D0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6">
    <w:nsid w:val="7D66181D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7">
    <w:nsid w:val="7D780DBC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8">
    <w:nsid w:val="7DF469B6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9">
    <w:nsid w:val="7E598DF7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0">
    <w:nsid w:val="7E73149E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01">
    <w:nsid w:val="7F0076FB"/>
    <w:multiLevelType w:val="hybridMultilevel"/>
    <w:tmpl w:val="00000000"/>
    <w:lvl w:ilvl="0">
      <w:start w:val="1"/>
      <w:numFmt w:val="decimal"/>
      <w:lvlText w:val="%1."/>
      <w:lvlJc w:val="center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02"/>
  </w:num>
  <w:num w:numId="2">
    <w:abstractNumId w:val="200"/>
  </w:num>
  <w:num w:numId="3">
    <w:abstractNumId w:val="139"/>
  </w:num>
  <w:num w:numId="4">
    <w:abstractNumId w:val="42"/>
  </w:num>
  <w:num w:numId="5">
    <w:abstractNumId w:val="32"/>
  </w:num>
  <w:num w:numId="6">
    <w:abstractNumId w:val="4"/>
  </w:num>
  <w:num w:numId="7">
    <w:abstractNumId w:val="130"/>
  </w:num>
  <w:num w:numId="8">
    <w:abstractNumId w:val="91"/>
  </w:num>
  <w:num w:numId="9">
    <w:abstractNumId w:val="167"/>
  </w:num>
  <w:num w:numId="10">
    <w:abstractNumId w:val="119"/>
  </w:num>
  <w:num w:numId="11">
    <w:abstractNumId w:val="115"/>
  </w:num>
  <w:num w:numId="12">
    <w:abstractNumId w:val="164"/>
  </w:num>
  <w:num w:numId="13">
    <w:abstractNumId w:val="95"/>
  </w:num>
  <w:num w:numId="14">
    <w:abstractNumId w:val="125"/>
  </w:num>
  <w:num w:numId="15">
    <w:abstractNumId w:val="10"/>
  </w:num>
  <w:num w:numId="16">
    <w:abstractNumId w:val="129"/>
  </w:num>
  <w:num w:numId="17">
    <w:abstractNumId w:val="180"/>
  </w:num>
  <w:num w:numId="18">
    <w:abstractNumId w:val="43"/>
  </w:num>
  <w:num w:numId="19">
    <w:abstractNumId w:val="30"/>
  </w:num>
  <w:num w:numId="20">
    <w:abstractNumId w:val="172"/>
  </w:num>
  <w:num w:numId="21">
    <w:abstractNumId w:val="8"/>
  </w:num>
  <w:num w:numId="22">
    <w:abstractNumId w:val="132"/>
  </w:num>
  <w:num w:numId="23">
    <w:abstractNumId w:val="27"/>
  </w:num>
  <w:num w:numId="24">
    <w:abstractNumId w:val="193"/>
  </w:num>
  <w:num w:numId="25">
    <w:abstractNumId w:val="87"/>
  </w:num>
  <w:num w:numId="26">
    <w:abstractNumId w:val="96"/>
  </w:num>
  <w:num w:numId="27">
    <w:abstractNumId w:val="112"/>
  </w:num>
  <w:num w:numId="28">
    <w:abstractNumId w:val="104"/>
  </w:num>
  <w:num w:numId="29">
    <w:abstractNumId w:val="66"/>
  </w:num>
  <w:num w:numId="30">
    <w:abstractNumId w:val="25"/>
  </w:num>
  <w:num w:numId="31">
    <w:abstractNumId w:val="143"/>
  </w:num>
  <w:num w:numId="32">
    <w:abstractNumId w:val="22"/>
  </w:num>
  <w:num w:numId="33">
    <w:abstractNumId w:val="170"/>
  </w:num>
  <w:num w:numId="34">
    <w:abstractNumId w:val="49"/>
  </w:num>
  <w:num w:numId="35">
    <w:abstractNumId w:val="192"/>
  </w:num>
  <w:num w:numId="36">
    <w:abstractNumId w:val="5"/>
  </w:num>
  <w:num w:numId="37">
    <w:abstractNumId w:val="201"/>
  </w:num>
  <w:num w:numId="38">
    <w:abstractNumId w:val="36"/>
  </w:num>
  <w:num w:numId="39">
    <w:abstractNumId w:val="178"/>
  </w:num>
  <w:num w:numId="40">
    <w:abstractNumId w:val="54"/>
  </w:num>
  <w:num w:numId="41">
    <w:abstractNumId w:val="117"/>
  </w:num>
  <w:num w:numId="42">
    <w:abstractNumId w:val="106"/>
  </w:num>
  <w:num w:numId="43">
    <w:abstractNumId w:val="168"/>
  </w:num>
  <w:num w:numId="44">
    <w:abstractNumId w:val="13"/>
  </w:num>
  <w:num w:numId="45">
    <w:abstractNumId w:val="124"/>
  </w:num>
  <w:num w:numId="46">
    <w:abstractNumId w:val="174"/>
  </w:num>
  <w:num w:numId="47">
    <w:abstractNumId w:val="154"/>
  </w:num>
  <w:num w:numId="48">
    <w:abstractNumId w:val="50"/>
  </w:num>
  <w:num w:numId="49">
    <w:abstractNumId w:val="171"/>
  </w:num>
  <w:num w:numId="50">
    <w:abstractNumId w:val="103"/>
  </w:num>
  <w:num w:numId="51">
    <w:abstractNumId w:val="3"/>
  </w:num>
  <w:num w:numId="52">
    <w:abstractNumId w:val="149"/>
  </w:num>
  <w:num w:numId="53">
    <w:abstractNumId w:val="110"/>
  </w:num>
  <w:num w:numId="54">
    <w:abstractNumId w:val="94"/>
  </w:num>
  <w:num w:numId="55">
    <w:abstractNumId w:val="52"/>
  </w:num>
  <w:num w:numId="56">
    <w:abstractNumId w:val="133"/>
  </w:num>
  <w:num w:numId="57">
    <w:abstractNumId w:val="157"/>
  </w:num>
  <w:num w:numId="58">
    <w:abstractNumId w:val="15"/>
  </w:num>
  <w:num w:numId="59">
    <w:abstractNumId w:val="29"/>
  </w:num>
  <w:num w:numId="60">
    <w:abstractNumId w:val="16"/>
  </w:num>
  <w:num w:numId="61">
    <w:abstractNumId w:val="146"/>
  </w:num>
  <w:num w:numId="62">
    <w:abstractNumId w:val="108"/>
  </w:num>
  <w:num w:numId="63">
    <w:abstractNumId w:val="194"/>
  </w:num>
  <w:num w:numId="64">
    <w:abstractNumId w:val="162"/>
  </w:num>
  <w:num w:numId="65">
    <w:abstractNumId w:val="18"/>
  </w:num>
  <w:num w:numId="66">
    <w:abstractNumId w:val="120"/>
  </w:num>
  <w:num w:numId="67">
    <w:abstractNumId w:val="165"/>
  </w:num>
  <w:num w:numId="68">
    <w:abstractNumId w:val="60"/>
  </w:num>
  <w:num w:numId="69">
    <w:abstractNumId w:val="155"/>
  </w:num>
  <w:num w:numId="70">
    <w:abstractNumId w:val="62"/>
  </w:num>
  <w:num w:numId="71">
    <w:abstractNumId w:val="90"/>
  </w:num>
  <w:num w:numId="72">
    <w:abstractNumId w:val="14"/>
  </w:num>
  <w:num w:numId="73">
    <w:abstractNumId w:val="145"/>
  </w:num>
  <w:num w:numId="74">
    <w:abstractNumId w:val="159"/>
  </w:num>
  <w:num w:numId="75">
    <w:abstractNumId w:val="0"/>
  </w:num>
  <w:num w:numId="76">
    <w:abstractNumId w:val="64"/>
  </w:num>
  <w:num w:numId="77">
    <w:abstractNumId w:val="73"/>
  </w:num>
  <w:num w:numId="78">
    <w:abstractNumId w:val="71"/>
  </w:num>
  <w:num w:numId="79">
    <w:abstractNumId w:val="31"/>
  </w:num>
  <w:num w:numId="80">
    <w:abstractNumId w:val="127"/>
  </w:num>
  <w:num w:numId="81">
    <w:abstractNumId w:val="67"/>
  </w:num>
  <w:num w:numId="82">
    <w:abstractNumId w:val="34"/>
  </w:num>
  <w:num w:numId="83">
    <w:abstractNumId w:val="173"/>
  </w:num>
  <w:num w:numId="84">
    <w:abstractNumId w:val="118"/>
  </w:num>
  <w:num w:numId="85">
    <w:abstractNumId w:val="55"/>
  </w:num>
  <w:num w:numId="86">
    <w:abstractNumId w:val="40"/>
  </w:num>
  <w:num w:numId="87">
    <w:abstractNumId w:val="1"/>
  </w:num>
  <w:num w:numId="88">
    <w:abstractNumId w:val="148"/>
  </w:num>
  <w:num w:numId="89">
    <w:abstractNumId w:val="144"/>
  </w:num>
  <w:num w:numId="90">
    <w:abstractNumId w:val="78"/>
  </w:num>
  <w:num w:numId="91">
    <w:abstractNumId w:val="26"/>
  </w:num>
  <w:num w:numId="92">
    <w:abstractNumId w:val="47"/>
  </w:num>
  <w:num w:numId="93">
    <w:abstractNumId w:val="126"/>
  </w:num>
  <w:num w:numId="94">
    <w:abstractNumId w:val="147"/>
  </w:num>
  <w:num w:numId="95">
    <w:abstractNumId w:val="33"/>
  </w:num>
  <w:num w:numId="96">
    <w:abstractNumId w:val="38"/>
  </w:num>
  <w:num w:numId="97">
    <w:abstractNumId w:val="163"/>
  </w:num>
  <w:num w:numId="98">
    <w:abstractNumId w:val="24"/>
  </w:num>
  <w:num w:numId="99">
    <w:abstractNumId w:val="99"/>
  </w:num>
  <w:num w:numId="100">
    <w:abstractNumId w:val="140"/>
  </w:num>
  <w:num w:numId="101">
    <w:abstractNumId w:val="59"/>
  </w:num>
  <w:num w:numId="102">
    <w:abstractNumId w:val="20"/>
  </w:num>
  <w:num w:numId="103">
    <w:abstractNumId w:val="98"/>
  </w:num>
  <w:num w:numId="104">
    <w:abstractNumId w:val="65"/>
  </w:num>
  <w:num w:numId="105">
    <w:abstractNumId w:val="189"/>
  </w:num>
  <w:num w:numId="106">
    <w:abstractNumId w:val="37"/>
  </w:num>
  <w:num w:numId="107">
    <w:abstractNumId w:val="134"/>
  </w:num>
  <w:num w:numId="108">
    <w:abstractNumId w:val="63"/>
  </w:num>
  <w:num w:numId="109">
    <w:abstractNumId w:val="74"/>
  </w:num>
  <w:num w:numId="110">
    <w:abstractNumId w:val="45"/>
  </w:num>
  <w:num w:numId="111">
    <w:abstractNumId w:val="111"/>
  </w:num>
  <w:num w:numId="112">
    <w:abstractNumId w:val="160"/>
  </w:num>
  <w:num w:numId="113">
    <w:abstractNumId w:val="152"/>
  </w:num>
  <w:num w:numId="114">
    <w:abstractNumId w:val="28"/>
  </w:num>
  <w:num w:numId="115">
    <w:abstractNumId w:val="101"/>
  </w:num>
  <w:num w:numId="116">
    <w:abstractNumId w:val="68"/>
  </w:num>
  <w:num w:numId="117">
    <w:abstractNumId w:val="137"/>
  </w:num>
  <w:num w:numId="118">
    <w:abstractNumId w:val="81"/>
  </w:num>
  <w:num w:numId="119">
    <w:abstractNumId w:val="100"/>
  </w:num>
  <w:num w:numId="120">
    <w:abstractNumId w:val="85"/>
  </w:num>
  <w:num w:numId="121">
    <w:abstractNumId w:val="185"/>
  </w:num>
  <w:num w:numId="122">
    <w:abstractNumId w:val="187"/>
  </w:num>
  <w:num w:numId="123">
    <w:abstractNumId w:val="9"/>
  </w:num>
  <w:num w:numId="124">
    <w:abstractNumId w:val="48"/>
  </w:num>
  <w:num w:numId="125">
    <w:abstractNumId w:val="166"/>
  </w:num>
  <w:num w:numId="126">
    <w:abstractNumId w:val="57"/>
  </w:num>
  <w:num w:numId="127">
    <w:abstractNumId w:val="97"/>
  </w:num>
  <w:num w:numId="128">
    <w:abstractNumId w:val="19"/>
  </w:num>
  <w:num w:numId="129">
    <w:abstractNumId w:val="196"/>
  </w:num>
  <w:num w:numId="130">
    <w:abstractNumId w:val="77"/>
  </w:num>
  <w:num w:numId="131">
    <w:abstractNumId w:val="23"/>
  </w:num>
  <w:num w:numId="132">
    <w:abstractNumId w:val="195"/>
  </w:num>
  <w:num w:numId="133">
    <w:abstractNumId w:val="75"/>
  </w:num>
  <w:num w:numId="134">
    <w:abstractNumId w:val="176"/>
  </w:num>
  <w:num w:numId="135">
    <w:abstractNumId w:val="105"/>
  </w:num>
  <w:num w:numId="136">
    <w:abstractNumId w:val="182"/>
  </w:num>
  <w:num w:numId="137">
    <w:abstractNumId w:val="191"/>
  </w:num>
  <w:num w:numId="138">
    <w:abstractNumId w:val="181"/>
  </w:num>
  <w:num w:numId="139">
    <w:abstractNumId w:val="56"/>
  </w:num>
  <w:num w:numId="140">
    <w:abstractNumId w:val="39"/>
  </w:num>
  <w:num w:numId="141">
    <w:abstractNumId w:val="158"/>
  </w:num>
  <w:num w:numId="142">
    <w:abstractNumId w:val="135"/>
  </w:num>
  <w:num w:numId="143">
    <w:abstractNumId w:val="58"/>
  </w:num>
  <w:num w:numId="144">
    <w:abstractNumId w:val="86"/>
  </w:num>
  <w:num w:numId="145">
    <w:abstractNumId w:val="41"/>
  </w:num>
  <w:num w:numId="146">
    <w:abstractNumId w:val="156"/>
  </w:num>
  <w:num w:numId="147">
    <w:abstractNumId w:val="72"/>
  </w:num>
  <w:num w:numId="148">
    <w:abstractNumId w:val="136"/>
  </w:num>
  <w:num w:numId="149">
    <w:abstractNumId w:val="184"/>
  </w:num>
  <w:num w:numId="150">
    <w:abstractNumId w:val="88"/>
  </w:num>
  <w:num w:numId="151">
    <w:abstractNumId w:val="197"/>
  </w:num>
  <w:num w:numId="152">
    <w:abstractNumId w:val="179"/>
  </w:num>
  <w:num w:numId="153">
    <w:abstractNumId w:val="186"/>
  </w:num>
  <w:num w:numId="154">
    <w:abstractNumId w:val="116"/>
  </w:num>
  <w:num w:numId="155">
    <w:abstractNumId w:val="190"/>
  </w:num>
  <w:num w:numId="156">
    <w:abstractNumId w:val="83"/>
  </w:num>
  <w:num w:numId="157">
    <w:abstractNumId w:val="114"/>
  </w:num>
  <w:num w:numId="158">
    <w:abstractNumId w:val="93"/>
  </w:num>
  <w:num w:numId="159">
    <w:abstractNumId w:val="51"/>
  </w:num>
  <w:num w:numId="160">
    <w:abstractNumId w:val="84"/>
  </w:num>
  <w:num w:numId="161">
    <w:abstractNumId w:val="138"/>
  </w:num>
  <w:num w:numId="162">
    <w:abstractNumId w:val="6"/>
  </w:num>
  <w:num w:numId="163">
    <w:abstractNumId w:val="151"/>
  </w:num>
  <w:num w:numId="164">
    <w:abstractNumId w:val="79"/>
  </w:num>
  <w:num w:numId="165">
    <w:abstractNumId w:val="2"/>
  </w:num>
  <w:num w:numId="166">
    <w:abstractNumId w:val="21"/>
  </w:num>
  <w:num w:numId="167">
    <w:abstractNumId w:val="150"/>
  </w:num>
  <w:num w:numId="168">
    <w:abstractNumId w:val="46"/>
  </w:num>
  <w:num w:numId="169">
    <w:abstractNumId w:val="161"/>
  </w:num>
  <w:num w:numId="170">
    <w:abstractNumId w:val="69"/>
  </w:num>
  <w:num w:numId="171">
    <w:abstractNumId w:val="122"/>
  </w:num>
  <w:num w:numId="172">
    <w:abstractNumId w:val="123"/>
  </w:num>
  <w:num w:numId="173">
    <w:abstractNumId w:val="169"/>
  </w:num>
  <w:num w:numId="174">
    <w:abstractNumId w:val="188"/>
  </w:num>
  <w:num w:numId="175">
    <w:abstractNumId w:val="61"/>
  </w:num>
  <w:num w:numId="176">
    <w:abstractNumId w:val="80"/>
  </w:num>
  <w:num w:numId="177">
    <w:abstractNumId w:val="141"/>
  </w:num>
  <w:num w:numId="178">
    <w:abstractNumId w:val="177"/>
  </w:num>
  <w:num w:numId="179">
    <w:abstractNumId w:val="17"/>
  </w:num>
  <w:num w:numId="180">
    <w:abstractNumId w:val="183"/>
  </w:num>
  <w:num w:numId="181">
    <w:abstractNumId w:val="142"/>
  </w:num>
  <w:num w:numId="182">
    <w:abstractNumId w:val="128"/>
  </w:num>
  <w:num w:numId="183">
    <w:abstractNumId w:val="107"/>
  </w:num>
  <w:num w:numId="184">
    <w:abstractNumId w:val="82"/>
  </w:num>
  <w:num w:numId="185">
    <w:abstractNumId w:val="35"/>
  </w:num>
  <w:num w:numId="186">
    <w:abstractNumId w:val="113"/>
  </w:num>
  <w:num w:numId="187">
    <w:abstractNumId w:val="175"/>
  </w:num>
  <w:num w:numId="188">
    <w:abstractNumId w:val="11"/>
  </w:num>
  <w:num w:numId="189">
    <w:abstractNumId w:val="53"/>
  </w:num>
  <w:num w:numId="190">
    <w:abstractNumId w:val="153"/>
  </w:num>
  <w:num w:numId="191">
    <w:abstractNumId w:val="76"/>
  </w:num>
  <w:num w:numId="192">
    <w:abstractNumId w:val="121"/>
  </w:num>
  <w:num w:numId="193">
    <w:abstractNumId w:val="131"/>
  </w:num>
  <w:num w:numId="194">
    <w:abstractNumId w:val="198"/>
  </w:num>
  <w:num w:numId="195">
    <w:abstractNumId w:val="70"/>
  </w:num>
  <w:num w:numId="196">
    <w:abstractNumId w:val="89"/>
  </w:num>
  <w:num w:numId="197">
    <w:abstractNumId w:val="44"/>
  </w:num>
  <w:num w:numId="198">
    <w:abstractNumId w:val="92"/>
  </w:num>
  <w:num w:numId="199">
    <w:abstractNumId w:val="199"/>
  </w:num>
  <w:num w:numId="200">
    <w:abstractNumId w:val="7"/>
  </w:num>
  <w:num w:numId="201">
    <w:abstractNumId w:val="12"/>
  </w:num>
  <w:num w:numId="202">
    <w:abstractNumId w:val="109"/>
  </w:num>
  <w:num w:numId="203">
    <w:abstractNumId w:val="32"/>
    <w:lvlOverride w:ilvl="0">
      <w:startOverride w:val="1"/>
    </w:lvlOverride>
  </w:num>
  <w:num w:numId="204">
    <w:abstractNumId w:val="32"/>
  </w:num>
  <w:num w:numId="205">
    <w:abstractNumId w:val="32"/>
  </w:num>
  <w:num w:numId="206">
    <w:abstractNumId w:val="32"/>
  </w:num>
  <w:num w:numId="207">
    <w:abstractNumId w:val="32"/>
  </w:num>
  <w:num w:numId="208">
    <w:abstractNumId w:val="32"/>
  </w:num>
  <w:num w:numId="209">
    <w:abstractNumId w:val="32"/>
  </w:num>
  <w:num w:numId="210">
    <w:abstractNumId w:val="32"/>
  </w:num>
  <w:num w:numId="211">
    <w:abstractNumId w:val="32"/>
  </w:num>
  <w:num w:numId="212">
    <w:abstractNumId w:val="32"/>
  </w:num>
  <w:num w:numId="213">
    <w:abstractNumId w:val="32"/>
  </w:num>
  <w:num w:numId="214">
    <w:abstractNumId w:val="32"/>
  </w:num>
  <w:num w:numId="215">
    <w:abstractNumId w:val="32"/>
  </w:num>
  <w:num w:numId="216">
    <w:abstractNumId w:val="32"/>
  </w:num>
  <w:num w:numId="217">
    <w:abstractNumId w:val="32"/>
  </w:num>
  <w:num w:numId="218">
    <w:abstractNumId w:val="32"/>
  </w:num>
  <w:num w:numId="219">
    <w:abstractNumId w:val="32"/>
  </w:num>
  <w:num w:numId="220">
    <w:abstractNumId w:val="32"/>
  </w:num>
  <w:num w:numId="221">
    <w:abstractNumId w:val="32"/>
  </w:num>
  <w:num w:numId="222">
    <w:abstractNumId w:val="32"/>
  </w:num>
  <w:num w:numId="223">
    <w:abstractNumId w:val="32"/>
  </w:num>
  <w:num w:numId="224">
    <w:abstractNumId w:val="32"/>
  </w:num>
  <w:num w:numId="225">
    <w:abstractNumId w:val="32"/>
  </w:num>
  <w:num w:numId="226">
    <w:abstractNumId w:val="32"/>
  </w:num>
  <w:num w:numId="227">
    <w:abstractNumId w:val="32"/>
  </w:num>
  <w:num w:numId="228">
    <w:abstractNumId w:val="32"/>
  </w:num>
  <w:num w:numId="229">
    <w:abstractNumId w:val="32"/>
  </w:num>
  <w:num w:numId="230">
    <w:abstractNumId w:val="32"/>
  </w:num>
  <w:num w:numId="231">
    <w:abstractNumId w:val="32"/>
  </w:num>
  <w:num w:numId="232">
    <w:abstractNumId w:val="32"/>
  </w:num>
  <w:num w:numId="233">
    <w:abstractNumId w:val="32"/>
  </w:num>
  <w:num w:numId="234">
    <w:abstractNumId w:val="32"/>
  </w:num>
  <w:num w:numId="235">
    <w:abstractNumId w:val="32"/>
  </w:num>
  <w:num w:numId="236">
    <w:abstractNumId w:val="32"/>
  </w:num>
  <w:num w:numId="237">
    <w:abstractNumId w:val="32"/>
  </w:num>
  <w:num w:numId="238">
    <w:abstractNumId w:val="32"/>
  </w:num>
  <w:num w:numId="239">
    <w:abstractNumId w:val="32"/>
  </w:num>
  <w:num w:numId="240">
    <w:abstractNumId w:val="32"/>
  </w:num>
  <w:num w:numId="241">
    <w:abstractNumId w:val="32"/>
  </w:num>
  <w:num w:numId="242">
    <w:abstractNumId w:val="32"/>
  </w:num>
  <w:num w:numId="243">
    <w:abstractNumId w:val="32"/>
  </w:num>
  <w:num w:numId="244">
    <w:abstractNumId w:val="32"/>
  </w:num>
  <w:num w:numId="245">
    <w:abstractNumId w:val="32"/>
  </w:num>
  <w:num w:numId="246">
    <w:abstractNumId w:val="32"/>
  </w:num>
  <w:num w:numId="247">
    <w:abstractNumId w:val="32"/>
  </w:num>
  <w:num w:numId="248">
    <w:abstractNumId w:val="32"/>
  </w:num>
  <w:num w:numId="249">
    <w:abstractNumId w:val="32"/>
  </w:num>
  <w:num w:numId="250">
    <w:abstractNumId w:val="32"/>
  </w:num>
  <w:num w:numId="251">
    <w:abstractNumId w:val="32"/>
  </w:num>
  <w:num w:numId="252">
    <w:abstractNumId w:val="32"/>
  </w:num>
  <w:num w:numId="253">
    <w:abstractNumId w:val="32"/>
  </w:num>
  <w:num w:numId="254">
    <w:abstractNumId w:val="32"/>
  </w:num>
  <w:num w:numId="255">
    <w:abstractNumId w:val="32"/>
  </w:num>
  <w:num w:numId="256">
    <w:abstractNumId w:val="32"/>
  </w:num>
  <w:num w:numId="257">
    <w:abstractNumId w:val="32"/>
  </w:num>
  <w:num w:numId="258">
    <w:abstractNumId w:val="32"/>
  </w:num>
  <w:num w:numId="259">
    <w:abstractNumId w:val="32"/>
  </w:num>
  <w:num w:numId="260">
    <w:abstractNumId w:val="32"/>
  </w:num>
  <w:num w:numId="261">
    <w:abstractNumId w:val="32"/>
  </w:num>
  <w:num w:numId="262">
    <w:abstractNumId w:val="32"/>
  </w:num>
  <w:num w:numId="263">
    <w:abstractNumId w:val="32"/>
  </w:num>
  <w:num w:numId="264">
    <w:abstractNumId w:val="32"/>
  </w:num>
  <w:num w:numId="265">
    <w:abstractNumId w:val="32"/>
  </w:num>
  <w:num w:numId="266">
    <w:abstractNumId w:val="32"/>
  </w:num>
  <w:num w:numId="267">
    <w:abstractNumId w:val="32"/>
  </w:num>
  <w:num w:numId="268">
    <w:abstractNumId w:val="32"/>
  </w:num>
  <w:num w:numId="269">
    <w:abstractNumId w:val="32"/>
  </w:num>
  <w:num w:numId="270">
    <w:abstractNumId w:val="32"/>
  </w:num>
  <w:num w:numId="271">
    <w:abstractNumId w:val="32"/>
  </w:num>
  <w:num w:numId="272">
    <w:abstractNumId w:val="32"/>
  </w:num>
  <w:num w:numId="273">
    <w:abstractNumId w:val="32"/>
  </w:num>
  <w:num w:numId="274">
    <w:abstractNumId w:val="32"/>
  </w:num>
  <w:num w:numId="275">
    <w:abstractNumId w:val="32"/>
  </w:num>
  <w:num w:numId="276">
    <w:abstractNumId w:val="32"/>
  </w:num>
  <w:num w:numId="277">
    <w:abstractNumId w:val="32"/>
  </w:num>
  <w:num w:numId="278">
    <w:abstractNumId w:val="32"/>
  </w:num>
  <w:num w:numId="279">
    <w:abstractNumId w:val="32"/>
  </w:num>
  <w:num w:numId="280">
    <w:abstractNumId w:val="32"/>
  </w:num>
  <w:num w:numId="281">
    <w:abstractNumId w:val="32"/>
  </w:num>
  <w:num w:numId="282">
    <w:abstractNumId w:val="32"/>
  </w:num>
  <w:num w:numId="283">
    <w:abstractNumId w:val="32"/>
  </w:num>
  <w:num w:numId="284">
    <w:abstractNumId w:val="32"/>
  </w:num>
  <w:num w:numId="285">
    <w:abstractNumId w:val="32"/>
  </w:num>
  <w:num w:numId="286">
    <w:abstractNumId w:val="32"/>
  </w:num>
  <w:num w:numId="287">
    <w:abstractNumId w:val="32"/>
  </w:num>
  <w:num w:numId="288">
    <w:abstractNumId w:val="32"/>
  </w:num>
  <w:num w:numId="289">
    <w:abstractNumId w:val="32"/>
  </w:num>
  <w:num w:numId="290">
    <w:abstractNumId w:val="32"/>
  </w:num>
  <w:num w:numId="291">
    <w:abstractNumId w:val="32"/>
  </w:num>
  <w:num w:numId="292">
    <w:abstractNumId w:val="32"/>
  </w:num>
  <w:num w:numId="293">
    <w:abstractNumId w:val="32"/>
  </w:num>
  <w:num w:numId="294">
    <w:abstractNumId w:val="32"/>
  </w:num>
  <w:num w:numId="295">
    <w:abstractNumId w:val="32"/>
  </w:num>
  <w:num w:numId="296">
    <w:abstractNumId w:val="32"/>
  </w:num>
  <w:num w:numId="297">
    <w:abstractNumId w:val="32"/>
  </w:num>
  <w:num w:numId="298">
    <w:abstractNumId w:val="32"/>
  </w:num>
  <w:num w:numId="299">
    <w:abstractNumId w:val="32"/>
  </w:num>
  <w:num w:numId="300">
    <w:abstractNumId w:val="32"/>
  </w:num>
  <w:num w:numId="301">
    <w:abstractNumId w:val="32"/>
  </w:num>
  <w:num w:numId="302">
    <w:abstractNumId w:val="32"/>
  </w:num>
  <w:num w:numId="303">
    <w:abstractNumId w:val="32"/>
  </w:num>
  <w:num w:numId="304">
    <w:abstractNumId w:val="32"/>
  </w:num>
  <w:num w:numId="305">
    <w:abstractNumId w:val="32"/>
  </w:num>
  <w:num w:numId="306">
    <w:abstractNumId w:val="32"/>
  </w:num>
  <w:num w:numId="307">
    <w:abstractNumId w:val="32"/>
  </w:num>
  <w:num w:numId="308">
    <w:abstractNumId w:val="32"/>
  </w:num>
  <w:num w:numId="309">
    <w:abstractNumId w:val="32"/>
  </w:num>
  <w:num w:numId="310">
    <w:abstractNumId w:val="32"/>
  </w:num>
  <w:num w:numId="311">
    <w:abstractNumId w:val="32"/>
  </w:num>
  <w:num w:numId="312">
    <w:abstractNumId w:val="32"/>
  </w:num>
  <w:num w:numId="313">
    <w:abstractNumId w:val="32"/>
  </w:num>
  <w:num w:numId="314">
    <w:abstractNumId w:val="32"/>
  </w:num>
  <w:num w:numId="315">
    <w:abstractNumId w:val="32"/>
  </w:num>
  <w:num w:numId="316">
    <w:abstractNumId w:val="32"/>
  </w:num>
  <w:num w:numId="317">
    <w:abstractNumId w:val="32"/>
  </w:num>
  <w:num w:numId="318">
    <w:abstractNumId w:val="32"/>
  </w:num>
  <w:num w:numId="319">
    <w:abstractNumId w:val="32"/>
  </w:num>
  <w:num w:numId="320">
    <w:abstractNumId w:val="32"/>
  </w:num>
  <w:num w:numId="321">
    <w:abstractNumId w:val="32"/>
  </w:num>
  <w:num w:numId="322">
    <w:abstractNumId w:val="32"/>
  </w:num>
  <w:num w:numId="323">
    <w:abstractNumId w:val="32"/>
  </w:num>
  <w:num w:numId="324">
    <w:abstractNumId w:val="32"/>
  </w:num>
  <w:num w:numId="325">
    <w:abstractNumId w:val="32"/>
  </w:num>
  <w:num w:numId="326">
    <w:abstractNumId w:val="32"/>
  </w:num>
  <w:num w:numId="327">
    <w:abstractNumId w:val="32"/>
  </w:num>
  <w:num w:numId="328">
    <w:abstractNumId w:val="32"/>
  </w:num>
  <w:num w:numId="329">
    <w:abstractNumId w:val="32"/>
  </w:num>
  <w:num w:numId="330">
    <w:abstractNumId w:val="32"/>
  </w:num>
  <w:num w:numId="331">
    <w:abstractNumId w:val="32"/>
  </w:num>
  <w:num w:numId="332">
    <w:abstractNumId w:val="32"/>
  </w:num>
  <w:num w:numId="333">
    <w:abstractNumId w:val="32"/>
  </w:num>
  <w:num w:numId="334">
    <w:abstractNumId w:val="32"/>
  </w:num>
  <w:num w:numId="335">
    <w:abstractNumId w:val="32"/>
  </w:num>
  <w:num w:numId="336">
    <w:abstractNumId w:val="32"/>
  </w:num>
  <w:num w:numId="337">
    <w:abstractNumId w:val="32"/>
  </w:num>
  <w:num w:numId="338">
    <w:abstractNumId w:val="32"/>
  </w:num>
  <w:num w:numId="339">
    <w:abstractNumId w:val="32"/>
  </w:num>
  <w:num w:numId="340">
    <w:abstractNumId w:val="32"/>
  </w:num>
  <w:num w:numId="341">
    <w:abstractNumId w:val="32"/>
  </w:num>
  <w:num w:numId="342">
    <w:abstractNumId w:val="32"/>
  </w:num>
  <w:num w:numId="343">
    <w:abstractNumId w:val="32"/>
  </w:num>
  <w:num w:numId="344">
    <w:abstractNumId w:val="32"/>
  </w:num>
  <w:num w:numId="345">
    <w:abstractNumId w:val="32"/>
  </w:num>
  <w:num w:numId="346">
    <w:abstractNumId w:val="32"/>
  </w:num>
  <w:num w:numId="347">
    <w:abstractNumId w:val="32"/>
  </w:num>
  <w:num w:numId="348">
    <w:abstractNumId w:val="32"/>
  </w:num>
  <w:num w:numId="349">
    <w:abstractNumId w:val="32"/>
  </w:num>
  <w:num w:numId="350">
    <w:abstractNumId w:val="32"/>
  </w:num>
  <w:num w:numId="351">
    <w:abstractNumId w:val="32"/>
  </w:num>
  <w:num w:numId="352">
    <w:abstractNumId w:val="32"/>
  </w:num>
  <w:num w:numId="353">
    <w:abstractNumId w:val="32"/>
  </w:num>
  <w:num w:numId="354">
    <w:abstractNumId w:val="32"/>
  </w:num>
  <w:num w:numId="355">
    <w:abstractNumId w:val="32"/>
  </w:num>
  <w:num w:numId="356">
    <w:abstractNumId w:val="32"/>
  </w:num>
  <w:num w:numId="357">
    <w:abstractNumId w:val="32"/>
  </w:num>
  <w:num w:numId="358">
    <w:abstractNumId w:val="32"/>
  </w:num>
  <w:num w:numId="359">
    <w:abstractNumId w:val="32"/>
  </w:num>
  <w:num w:numId="360">
    <w:abstractNumId w:val="32"/>
  </w:num>
  <w:num w:numId="361">
    <w:abstractNumId w:val="32"/>
  </w:num>
  <w:num w:numId="362">
    <w:abstractNumId w:val="32"/>
  </w:num>
  <w:num w:numId="363">
    <w:abstractNumId w:val="32"/>
  </w:num>
  <w:num w:numId="364">
    <w:abstractNumId w:val="32"/>
  </w:num>
  <w:num w:numId="365">
    <w:abstractNumId w:val="32"/>
  </w:num>
  <w:num w:numId="366">
    <w:abstractNumId w:val="32"/>
  </w:num>
  <w:num w:numId="367">
    <w:abstractNumId w:val="32"/>
  </w:num>
  <w:num w:numId="368">
    <w:abstractNumId w:val="32"/>
  </w:num>
  <w:num w:numId="369">
    <w:abstractNumId w:val="32"/>
  </w:num>
  <w:num w:numId="370">
    <w:abstractNumId w:val="32"/>
  </w:num>
  <w:num w:numId="371">
    <w:abstractNumId w:val="32"/>
  </w:num>
  <w:num w:numId="372">
    <w:abstractNumId w:val="32"/>
  </w:num>
  <w:num w:numId="373">
    <w:abstractNumId w:val="32"/>
  </w:num>
  <w:num w:numId="374">
    <w:abstractNumId w:val="32"/>
  </w:num>
  <w:num w:numId="375">
    <w:abstractNumId w:val="32"/>
  </w:num>
  <w:num w:numId="376">
    <w:abstractNumId w:val="32"/>
  </w:num>
  <w:num w:numId="377">
    <w:abstractNumId w:val="32"/>
  </w:num>
  <w:num w:numId="378">
    <w:abstractNumId w:val="32"/>
  </w:num>
  <w:num w:numId="379">
    <w:abstractNumId w:val="32"/>
  </w:num>
  <w:num w:numId="380">
    <w:abstractNumId w:val="32"/>
  </w:num>
  <w:num w:numId="381">
    <w:abstractNumId w:val="32"/>
  </w:num>
  <w:num w:numId="382">
    <w:abstractNumId w:val="32"/>
  </w:num>
  <w:num w:numId="383">
    <w:abstractNumId w:val="32"/>
  </w:num>
  <w:num w:numId="384">
    <w:abstractNumId w:val="32"/>
  </w:num>
  <w:num w:numId="385">
    <w:abstractNumId w:val="32"/>
  </w:num>
  <w:num w:numId="386">
    <w:abstractNumId w:val="32"/>
  </w:num>
  <w:num w:numId="387">
    <w:abstractNumId w:val="32"/>
  </w:num>
  <w:num w:numId="388">
    <w:abstractNumId w:val="32"/>
  </w:num>
  <w:num w:numId="389">
    <w:abstractNumId w:val="32"/>
  </w:num>
  <w:num w:numId="390">
    <w:abstractNumId w:val="32"/>
  </w:num>
  <w:num w:numId="391">
    <w:abstractNumId w:val="32"/>
  </w:num>
  <w:num w:numId="392">
    <w:abstractNumId w:val="32"/>
  </w:num>
  <w:num w:numId="393">
    <w:abstractNumId w:val="32"/>
  </w:num>
  <w:num w:numId="394">
    <w:abstractNumId w:val="32"/>
  </w:num>
  <w:num w:numId="395">
    <w:abstractNumId w:val="32"/>
  </w:num>
  <w:num w:numId="396">
    <w:abstractNumId w:val="32"/>
  </w:num>
  <w:num w:numId="397">
    <w:abstractNumId w:val="32"/>
  </w:num>
  <w:num w:numId="398">
    <w:abstractNumId w:val="32"/>
  </w:num>
  <w:num w:numId="3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C8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FA4C38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выноски Знак"/>
    <w:link w:val="BalloonText"/>
    <w:uiPriority w:val="99"/>
    <w:semiHidden/>
    <w:qFormat/>
    <w:rsid w:val="007F02C8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FC716C"/>
    <w:rPr>
      <w:color w:val="CC0000"/>
      <w:u w:val="single"/>
    </w:rPr>
  </w:style>
  <w:style w:type="character" w:customStyle="1" w:styleId="1">
    <w:name w:val="Заголовок 1 Знак"/>
    <w:qFormat/>
    <w:rsid w:val="00FA4C38"/>
    <w:rPr>
      <w:rFonts w:ascii="Times New Roman" w:eastAsia="Times New Roman" w:hAnsi="Times New Roman"/>
      <w:sz w:val="28"/>
    </w:rPr>
  </w:style>
  <w:style w:type="character" w:styleId="FollowedHyperlink">
    <w:name w:val="FollowedHyperlink"/>
    <w:uiPriority w:val="99"/>
    <w:semiHidden/>
    <w:unhideWhenUsed/>
    <w:rsid w:val="00C06DF4"/>
    <w:rPr>
      <w:color w:val="954F72"/>
      <w:u w:val="single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7F02C8"/>
    <w:rPr>
      <w:rFonts w:ascii="Tahoma" w:hAnsi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E6462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2">
    <w:name w:val="Знак Знак"/>
    <w:basedOn w:val="Normal"/>
    <w:qFormat/>
    <w:rsid w:val="007B4581"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qFormat/>
    <w:rsid w:val="007B4581"/>
    <w:pPr>
      <w:widowControl w:val="0"/>
      <w:suppressAutoHyphens/>
      <w:bidi w:val="0"/>
      <w:spacing w:before="0" w:after="0"/>
      <w:jc w:val="left"/>
    </w:pPr>
    <w:rPr>
      <w:rFonts w:ascii="Arial" w:eastAsia="Times New Roman" w:hAnsi="Arial" w:cs="Arial"/>
      <w:color w:val="auto"/>
      <w:kern w:val="0"/>
      <w:sz w:val="20"/>
      <w:szCs w:val="20"/>
      <w:lang w:val="ru-RU" w:eastAsia="ru-RU" w:bidi="ar-SA"/>
    </w:rPr>
  </w:style>
  <w:style w:type="paragraph" w:styleId="BlockText">
    <w:name w:val="Block Text"/>
    <w:basedOn w:val="Normal"/>
    <w:qFormat/>
    <w:rsid w:val="001B068F"/>
    <w:pPr>
      <w:widowControl w:val="0"/>
      <w:snapToGrid w:val="0"/>
      <w:ind w:left="280" w:right="200"/>
      <w:jc w:val="center"/>
    </w:pPr>
    <w:rPr>
      <w:rFonts w:eastAsia="Calibri"/>
      <w:sz w:val="28"/>
    </w:rPr>
  </w:style>
  <w:style w:type="numbering" w:customStyle="1" w:styleId="a3">
    <w:name w:val="Без списка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8E6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TableNormal"/>
    <w:uiPriority w:val="59"/>
    <w:rsid w:val="00A476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uiPriority w:val="59"/>
    <w:rsid w:val="001E21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uiPriority w:val="59"/>
    <w:rsid w:val="00CC45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uiPriority w:val="59"/>
    <w:rsid w:val="001327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uiPriority w:val="59"/>
    <w:rsid w:val="000138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TableNormal"/>
    <w:uiPriority w:val="59"/>
    <w:rsid w:val="00AC68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uiPriority w:val="59"/>
    <w:rsid w:val="000438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ourkcdk@yandex.ru" TargetMode="External" /><Relationship Id="rId6" Type="http://schemas.openxmlformats.org/officeDocument/2006/relationships/hyperlink" Target="https://goucdk.karelia.info/3823981947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E896-E5FE-497D-AF2F-D49737B1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25</Pages>
  <Words>4978</Words>
  <Characters>44875</Characters>
  <Application>Microsoft Office Word</Application>
  <DocSecurity>0</DocSecurity>
  <Lines>0</Lines>
  <Paragraphs>659</Paragraphs>
  <ScaleCrop>false</ScaleCrop>
  <Company>Microsoft</Company>
  <LinksUpToDate>false</LinksUpToDate>
  <CharactersWithSpaces>49694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specedu</dc:creator>
  <cp:revision>145</cp:revision>
  <cp:lastPrinted>2023-09-07T07:12:00Z</cp:lastPrinted>
  <dcterms:created xsi:type="dcterms:W3CDTF">2023-02-09T18:51:00Z</dcterms:created>
  <dcterms:modified xsi:type="dcterms:W3CDTF">2025-09-03T11:56:51Z</dcterms:modified>
  <dc:language>ru-RU</dc:language>
</cp:coreProperties>
</file>